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CE15A" w14:textId="49EE891D" w:rsidR="00A52B11" w:rsidRPr="00E74B4B" w:rsidRDefault="00820F0D" w:rsidP="00820F0D">
      <w:pPr>
        <w:spacing w:after="0" w:line="240" w:lineRule="auto"/>
        <w:jc w:val="center"/>
        <w:rPr>
          <w:rFonts w:cstheme="minorHAnsi"/>
          <w:b/>
          <w:bCs/>
          <w:sz w:val="32"/>
          <w:szCs w:val="32"/>
        </w:rPr>
      </w:pPr>
      <w:r>
        <w:rPr>
          <w:rFonts w:cstheme="minorHAnsi"/>
          <w:b/>
          <w:bCs/>
          <w:sz w:val="32"/>
          <w:szCs w:val="32"/>
        </w:rPr>
        <w:t>Pembelajaran Toleransi Melalui Perkuliahan Pendidikan Agama Islam di Perguruan Tinggi</w:t>
      </w:r>
      <w:r w:rsidR="009E39EC" w:rsidRPr="00E74B4B">
        <w:rPr>
          <w:rFonts w:cstheme="minorHAnsi"/>
          <w:b/>
          <w:bCs/>
          <w:sz w:val="32"/>
          <w:szCs w:val="32"/>
        </w:rPr>
        <w:t xml:space="preserve">: </w:t>
      </w:r>
      <w:r>
        <w:rPr>
          <w:rFonts w:cstheme="minorHAnsi"/>
          <w:b/>
          <w:bCs/>
          <w:sz w:val="32"/>
          <w:szCs w:val="32"/>
        </w:rPr>
        <w:t>Studi atas Persepsi Mahasiswa</w:t>
      </w:r>
    </w:p>
    <w:p w14:paraId="5C9DFCFB" w14:textId="77777777" w:rsidR="00A52B11" w:rsidRPr="00E74B4B" w:rsidRDefault="00A52B11">
      <w:pPr>
        <w:spacing w:after="0" w:line="240" w:lineRule="auto"/>
        <w:jc w:val="center"/>
        <w:rPr>
          <w:rFonts w:cstheme="minorHAnsi"/>
          <w:sz w:val="28"/>
          <w:szCs w:val="28"/>
        </w:rPr>
      </w:pPr>
    </w:p>
    <w:p w14:paraId="360ECCD0" w14:textId="33D7AB25" w:rsidR="00DA7294" w:rsidRPr="00E74B4B" w:rsidRDefault="008E2B69" w:rsidP="009E39EC">
      <w:pPr>
        <w:spacing w:after="0"/>
        <w:rPr>
          <w:rFonts w:cstheme="minorHAnsi"/>
          <w:b/>
          <w:bCs/>
          <w:sz w:val="24"/>
          <w:szCs w:val="24"/>
        </w:rPr>
      </w:pPr>
      <w:r w:rsidRPr="00E74B4B">
        <w:rPr>
          <w:rFonts w:cstheme="minorHAnsi"/>
          <w:b/>
          <w:bCs/>
          <w:sz w:val="24"/>
          <w:szCs w:val="24"/>
        </w:rPr>
        <w:t>Saepul Anwar</w:t>
      </w:r>
      <w:r w:rsidR="00DA7294" w:rsidRPr="00E74B4B">
        <w:rPr>
          <w:rFonts w:cstheme="minorHAnsi"/>
          <w:b/>
          <w:bCs/>
          <w:sz w:val="24"/>
          <w:szCs w:val="24"/>
        </w:rPr>
        <w:t xml:space="preserve"> </w:t>
      </w:r>
    </w:p>
    <w:p w14:paraId="70D41808" w14:textId="1967861C" w:rsidR="00DA7294" w:rsidRPr="00E74B4B" w:rsidRDefault="008E2B69" w:rsidP="00DA7294">
      <w:pPr>
        <w:spacing w:line="240" w:lineRule="auto"/>
        <w:rPr>
          <w:rFonts w:cstheme="minorHAnsi"/>
          <w:bCs/>
          <w:sz w:val="24"/>
          <w:szCs w:val="24"/>
          <w:lang w:val="id-ID"/>
        </w:rPr>
      </w:pPr>
      <w:r w:rsidRPr="00E74B4B">
        <w:rPr>
          <w:rFonts w:cstheme="minorHAnsi"/>
          <w:bCs/>
          <w:sz w:val="24"/>
          <w:szCs w:val="24"/>
        </w:rPr>
        <w:t>Universitas Pendidikan Indonesia</w:t>
      </w:r>
    </w:p>
    <w:p w14:paraId="13AAEE42" w14:textId="0CBA6257" w:rsidR="00DA7294" w:rsidRPr="00E74B4B" w:rsidRDefault="00235A49" w:rsidP="008E2B69">
      <w:pPr>
        <w:spacing w:line="240" w:lineRule="auto"/>
        <w:rPr>
          <w:rFonts w:cstheme="minorHAnsi"/>
          <w:sz w:val="24"/>
          <w:szCs w:val="24"/>
          <w:lang w:val="en-US"/>
        </w:rPr>
      </w:pPr>
      <w:hyperlink r:id="rId9" w:history="1">
        <w:r w:rsidR="008E2B69" w:rsidRPr="00E74B4B">
          <w:rPr>
            <w:rStyle w:val="Hyperlink"/>
            <w:rFonts w:cstheme="minorHAnsi"/>
            <w:sz w:val="24"/>
            <w:szCs w:val="24"/>
            <w:lang w:val="en-US"/>
          </w:rPr>
          <w:t>saefull</w:t>
        </w:r>
        <w:r w:rsidR="008E2B69" w:rsidRPr="00E74B4B">
          <w:rPr>
            <w:rStyle w:val="Hyperlink"/>
            <w:rFonts w:cstheme="minorHAnsi"/>
            <w:sz w:val="24"/>
            <w:szCs w:val="24"/>
            <w:lang w:val="id-ID"/>
          </w:rPr>
          <w:t>@</w:t>
        </w:r>
        <w:r w:rsidR="008E2B69" w:rsidRPr="00E74B4B">
          <w:rPr>
            <w:rStyle w:val="Hyperlink"/>
            <w:rFonts w:cstheme="minorHAnsi"/>
            <w:sz w:val="24"/>
            <w:szCs w:val="24"/>
            <w:lang w:val="en-US"/>
          </w:rPr>
          <w:t>upi.edu</w:t>
        </w:r>
      </w:hyperlink>
    </w:p>
    <w:p w14:paraId="655B6D56" w14:textId="40066629" w:rsidR="008E2B69" w:rsidRPr="00E74B4B" w:rsidRDefault="008E2B69" w:rsidP="009E39EC">
      <w:pPr>
        <w:spacing w:after="0"/>
        <w:rPr>
          <w:rFonts w:cstheme="minorHAnsi"/>
          <w:b/>
          <w:bCs/>
          <w:sz w:val="24"/>
          <w:szCs w:val="24"/>
          <w:lang w:val="id-ID"/>
        </w:rPr>
      </w:pPr>
      <w:r w:rsidRPr="00E74B4B">
        <w:rPr>
          <w:rFonts w:cstheme="minorHAnsi"/>
          <w:b/>
          <w:bCs/>
          <w:sz w:val="24"/>
          <w:szCs w:val="24"/>
        </w:rPr>
        <w:t xml:space="preserve">Usup Romli </w:t>
      </w:r>
    </w:p>
    <w:p w14:paraId="7F7E62E2" w14:textId="77777777" w:rsidR="008E2B69" w:rsidRPr="00E74B4B" w:rsidRDefault="008E2B69" w:rsidP="008E2B69">
      <w:pPr>
        <w:spacing w:line="240" w:lineRule="auto"/>
        <w:rPr>
          <w:rFonts w:cstheme="minorHAnsi"/>
          <w:bCs/>
          <w:sz w:val="24"/>
          <w:szCs w:val="24"/>
          <w:lang w:val="id-ID"/>
        </w:rPr>
      </w:pPr>
      <w:r w:rsidRPr="00E74B4B">
        <w:rPr>
          <w:rFonts w:cstheme="minorHAnsi"/>
          <w:bCs/>
          <w:sz w:val="24"/>
          <w:szCs w:val="24"/>
        </w:rPr>
        <w:t>Universitas Pendidikan Indonesia</w:t>
      </w:r>
    </w:p>
    <w:p w14:paraId="2EA4632D" w14:textId="01133A0E" w:rsidR="008E2B69" w:rsidRPr="00E74B4B" w:rsidRDefault="00235A49" w:rsidP="008E2B69">
      <w:pPr>
        <w:spacing w:line="240" w:lineRule="auto"/>
        <w:rPr>
          <w:rFonts w:cstheme="minorHAnsi"/>
          <w:sz w:val="24"/>
          <w:szCs w:val="24"/>
          <w:lang w:val="en-US"/>
        </w:rPr>
      </w:pPr>
      <w:hyperlink r:id="rId10" w:history="1">
        <w:r w:rsidR="00781422" w:rsidRPr="00E74B4B">
          <w:rPr>
            <w:rStyle w:val="Hyperlink"/>
            <w:rFonts w:cstheme="minorHAnsi"/>
            <w:sz w:val="24"/>
            <w:szCs w:val="24"/>
            <w:lang w:val="en-US"/>
          </w:rPr>
          <w:t>usupromli</w:t>
        </w:r>
        <w:r w:rsidR="00781422" w:rsidRPr="00E74B4B">
          <w:rPr>
            <w:rStyle w:val="Hyperlink"/>
            <w:rFonts w:cstheme="minorHAnsi"/>
            <w:sz w:val="24"/>
            <w:szCs w:val="24"/>
            <w:lang w:val="id-ID"/>
          </w:rPr>
          <w:t>@</w:t>
        </w:r>
        <w:r w:rsidR="00781422" w:rsidRPr="00E74B4B">
          <w:rPr>
            <w:rStyle w:val="Hyperlink"/>
            <w:rFonts w:cstheme="minorHAnsi"/>
            <w:sz w:val="24"/>
            <w:szCs w:val="24"/>
            <w:lang w:val="en-US"/>
          </w:rPr>
          <w:t>upi.edu</w:t>
        </w:r>
      </w:hyperlink>
    </w:p>
    <w:p w14:paraId="2C6DE608" w14:textId="2F3A898C" w:rsidR="00820F0D" w:rsidRPr="00E74B4B" w:rsidRDefault="00820F0D" w:rsidP="00820F0D">
      <w:pPr>
        <w:pStyle w:val="Heading1"/>
        <w:rPr>
          <w:rFonts w:cstheme="minorHAnsi"/>
        </w:rPr>
      </w:pPr>
      <w:r>
        <w:rPr>
          <w:rFonts w:cstheme="minorHAnsi"/>
        </w:rPr>
        <w:t>ABSTRAK</w:t>
      </w:r>
    </w:p>
    <w:p w14:paraId="245CE079" w14:textId="3BF3B19A" w:rsidR="00820F0D" w:rsidRPr="00E74B4B" w:rsidRDefault="00820F0D" w:rsidP="00820F0D">
      <w:pPr>
        <w:spacing w:after="0" w:line="240" w:lineRule="auto"/>
        <w:jc w:val="both"/>
        <w:rPr>
          <w:rFonts w:cstheme="minorHAnsi"/>
        </w:rPr>
      </w:pPr>
      <w:r w:rsidRPr="00820F0D">
        <w:rPr>
          <w:rFonts w:cstheme="minorHAnsi"/>
        </w:rPr>
        <w:t>Tulisan ini dilatarbelakangi oleh anggapan bahwa perkuliahan Pendidikan Agama Islam (</w:t>
      </w:r>
      <w:r>
        <w:rPr>
          <w:rFonts w:cstheme="minorHAnsi"/>
        </w:rPr>
        <w:t>PAI</w:t>
      </w:r>
      <w:r w:rsidRPr="00820F0D">
        <w:rPr>
          <w:rFonts w:cstheme="minorHAnsi"/>
        </w:rPr>
        <w:t xml:space="preserve">) di Perguruan Tinggi </w:t>
      </w:r>
      <w:r>
        <w:rPr>
          <w:rFonts w:cstheme="minorHAnsi"/>
        </w:rPr>
        <w:t>Umum</w:t>
      </w:r>
      <w:r w:rsidRPr="00820F0D">
        <w:rPr>
          <w:rFonts w:cstheme="minorHAnsi"/>
        </w:rPr>
        <w:t xml:space="preserve"> (P</w:t>
      </w:r>
      <w:r>
        <w:rPr>
          <w:rFonts w:cstheme="minorHAnsi"/>
        </w:rPr>
        <w:t>T</w:t>
      </w:r>
      <w:r w:rsidRPr="00820F0D">
        <w:rPr>
          <w:rFonts w:cstheme="minorHAnsi"/>
        </w:rPr>
        <w:t xml:space="preserve">U), dalam berbagai bentuknya, </w:t>
      </w:r>
      <w:r>
        <w:rPr>
          <w:rFonts w:cstheme="minorHAnsi"/>
        </w:rPr>
        <w:t>memiliki peran strategis dalam mempromosikan</w:t>
      </w:r>
      <w:r w:rsidRPr="00820F0D">
        <w:rPr>
          <w:rFonts w:cstheme="minorHAnsi"/>
        </w:rPr>
        <w:t xml:space="preserve"> moderasi beragama. Moderasi beragama sangat diperlukan untuk menciptakan iklim toleransi di kalangan mahasiswa untuk menangkal radikalisme dan ekstremisme dalam beragama yang diduga terjadi di perguruan tinggi. Sebagai bentuk evaluasi perkuliahan </w:t>
      </w:r>
      <w:r>
        <w:rPr>
          <w:rFonts w:cstheme="minorHAnsi"/>
        </w:rPr>
        <w:t>PAI</w:t>
      </w:r>
      <w:r w:rsidRPr="00820F0D">
        <w:rPr>
          <w:rFonts w:cstheme="minorHAnsi"/>
        </w:rPr>
        <w:t xml:space="preserve"> di P</w:t>
      </w:r>
      <w:r>
        <w:rPr>
          <w:rFonts w:cstheme="minorHAnsi"/>
        </w:rPr>
        <w:t>T</w:t>
      </w:r>
      <w:r w:rsidRPr="00820F0D">
        <w:rPr>
          <w:rFonts w:cstheme="minorHAnsi"/>
        </w:rPr>
        <w:t>U, penelitian ini bertujuan untuk menggali pendapat mahasiswa di P</w:t>
      </w:r>
      <w:r>
        <w:rPr>
          <w:rFonts w:cstheme="minorHAnsi"/>
        </w:rPr>
        <w:t>T</w:t>
      </w:r>
      <w:r w:rsidRPr="00820F0D">
        <w:rPr>
          <w:rFonts w:cstheme="minorHAnsi"/>
        </w:rPr>
        <w:t xml:space="preserve">U tentang pembelajaran toleransi dalam mata kuliah agama yang mereka alami. Dengan tujuan tersebut, peneliti menggunakan pendekatan kuantitatif dengan metode deskriptif-survey. Karena pengumpulan data dilakukan dalam satu waktu, maka peneliti merancang desain survei </w:t>
      </w:r>
      <w:r w:rsidRPr="00820F0D">
        <w:rPr>
          <w:rFonts w:cstheme="minorHAnsi"/>
          <w:i/>
          <w:iCs/>
        </w:rPr>
        <w:t>cross-sectional</w:t>
      </w:r>
      <w:r w:rsidRPr="00820F0D">
        <w:rPr>
          <w:rFonts w:cstheme="minorHAnsi"/>
        </w:rPr>
        <w:t xml:space="preserve">. Data persepsi </w:t>
      </w:r>
      <w:r>
        <w:rPr>
          <w:rFonts w:cstheme="minorHAnsi"/>
        </w:rPr>
        <w:t>maha</w:t>
      </w:r>
      <w:r w:rsidRPr="00820F0D">
        <w:rPr>
          <w:rFonts w:cstheme="minorHAnsi"/>
        </w:rPr>
        <w:t xml:space="preserve">siswa terkait pembelajaran toleransi dalam </w:t>
      </w:r>
      <w:r>
        <w:rPr>
          <w:rFonts w:cstheme="minorHAnsi"/>
        </w:rPr>
        <w:t>perkuliahan</w:t>
      </w:r>
      <w:r w:rsidRPr="00820F0D">
        <w:rPr>
          <w:rFonts w:cstheme="minorHAnsi"/>
        </w:rPr>
        <w:t xml:space="preserve"> </w:t>
      </w:r>
      <w:r>
        <w:rPr>
          <w:rFonts w:cstheme="minorHAnsi"/>
        </w:rPr>
        <w:t>PAI</w:t>
      </w:r>
      <w:r w:rsidRPr="00820F0D">
        <w:rPr>
          <w:rFonts w:cstheme="minorHAnsi"/>
        </w:rPr>
        <w:t xml:space="preserve"> di P</w:t>
      </w:r>
      <w:r>
        <w:rPr>
          <w:rFonts w:cstheme="minorHAnsi"/>
        </w:rPr>
        <w:t>T</w:t>
      </w:r>
      <w:r w:rsidRPr="00820F0D">
        <w:rPr>
          <w:rFonts w:cstheme="minorHAnsi"/>
        </w:rPr>
        <w:t xml:space="preserve">U dikumpulkan dengan menggunakan angket skala </w:t>
      </w:r>
      <w:r w:rsidRPr="00820F0D">
        <w:rPr>
          <w:rFonts w:cstheme="minorHAnsi"/>
          <w:i/>
          <w:iCs/>
        </w:rPr>
        <w:t>likert</w:t>
      </w:r>
      <w:r w:rsidRPr="00820F0D">
        <w:rPr>
          <w:rFonts w:cstheme="minorHAnsi"/>
        </w:rPr>
        <w:t xml:space="preserve">. Sedangkan analisis data menggunakan statistik deskriptif yang disajikan dalam bentuk tabel dan grafik. Hasil penelitian menyimpulkan bahwa rata-rata mahasiswa </w:t>
      </w:r>
      <w:r>
        <w:rPr>
          <w:rFonts w:cstheme="minorHAnsi"/>
        </w:rPr>
        <w:t xml:space="preserve">(87.82%) </w:t>
      </w:r>
      <w:r w:rsidRPr="00820F0D">
        <w:rPr>
          <w:rFonts w:cstheme="minorHAnsi"/>
        </w:rPr>
        <w:t xml:space="preserve">memiliki persepsi yang sangat baik terhadap pembelajaran toleransi pada perkuliahan </w:t>
      </w:r>
      <w:r>
        <w:rPr>
          <w:rFonts w:cstheme="minorHAnsi"/>
        </w:rPr>
        <w:t>PAI</w:t>
      </w:r>
      <w:r w:rsidRPr="00820F0D">
        <w:rPr>
          <w:rFonts w:cstheme="minorHAnsi"/>
        </w:rPr>
        <w:t xml:space="preserve"> di P</w:t>
      </w:r>
      <w:r>
        <w:rPr>
          <w:rFonts w:cstheme="minorHAnsi"/>
        </w:rPr>
        <w:t>T</w:t>
      </w:r>
      <w:r w:rsidRPr="00820F0D">
        <w:rPr>
          <w:rFonts w:cstheme="minorHAnsi"/>
        </w:rPr>
        <w:t xml:space="preserve">U. Dengan demikian, dalam persepsi mahasiswa, pembelajaran toleransi terjadi pada perkuliahan </w:t>
      </w:r>
      <w:r>
        <w:rPr>
          <w:rFonts w:cstheme="minorHAnsi"/>
        </w:rPr>
        <w:t>PAI</w:t>
      </w:r>
      <w:r w:rsidRPr="00820F0D">
        <w:rPr>
          <w:rFonts w:cstheme="minorHAnsi"/>
        </w:rPr>
        <w:t xml:space="preserve"> di P</w:t>
      </w:r>
      <w:r>
        <w:rPr>
          <w:rFonts w:cstheme="minorHAnsi"/>
        </w:rPr>
        <w:t>T</w:t>
      </w:r>
      <w:r w:rsidRPr="00820F0D">
        <w:rPr>
          <w:rFonts w:cstheme="minorHAnsi"/>
        </w:rPr>
        <w:t>U.</w:t>
      </w:r>
    </w:p>
    <w:p w14:paraId="1A1C55A8" w14:textId="308A781A" w:rsidR="00820F0D" w:rsidRDefault="00820F0D" w:rsidP="00820F0D">
      <w:pPr>
        <w:spacing w:after="0" w:line="240" w:lineRule="auto"/>
        <w:jc w:val="both"/>
        <w:rPr>
          <w:rFonts w:cstheme="minorHAnsi"/>
          <w:i/>
        </w:rPr>
      </w:pPr>
      <w:r>
        <w:rPr>
          <w:rFonts w:cstheme="minorHAnsi"/>
          <w:b/>
        </w:rPr>
        <w:t>Kata Kunci</w:t>
      </w:r>
      <w:r w:rsidRPr="00E74B4B">
        <w:rPr>
          <w:rFonts w:cstheme="minorHAnsi"/>
          <w:b/>
        </w:rPr>
        <w:t>:</w:t>
      </w:r>
      <w:r w:rsidRPr="00E74B4B">
        <w:rPr>
          <w:rFonts w:cstheme="minorHAnsi"/>
        </w:rPr>
        <w:t xml:space="preserve">  </w:t>
      </w:r>
      <w:r>
        <w:rPr>
          <w:rFonts w:cstheme="minorHAnsi"/>
          <w:i/>
          <w:iCs/>
        </w:rPr>
        <w:t>Moderasi Beragama</w:t>
      </w:r>
      <w:r w:rsidRPr="00E74B4B">
        <w:rPr>
          <w:rFonts w:cstheme="minorHAnsi"/>
          <w:i/>
        </w:rPr>
        <w:t xml:space="preserve">, </w:t>
      </w:r>
      <w:r>
        <w:rPr>
          <w:rFonts w:cstheme="minorHAnsi"/>
          <w:i/>
        </w:rPr>
        <w:t>Pendidikan Agama</w:t>
      </w:r>
      <w:r w:rsidRPr="00E74B4B">
        <w:rPr>
          <w:rFonts w:cstheme="minorHAnsi"/>
          <w:i/>
        </w:rPr>
        <w:t xml:space="preserve">, </w:t>
      </w:r>
      <w:r>
        <w:rPr>
          <w:rFonts w:cstheme="minorHAnsi"/>
          <w:i/>
        </w:rPr>
        <w:t>Pendidikan Agama Islam</w:t>
      </w:r>
      <w:r w:rsidRPr="00E74B4B">
        <w:rPr>
          <w:rFonts w:cstheme="minorHAnsi"/>
          <w:i/>
        </w:rPr>
        <w:t xml:space="preserve">, </w:t>
      </w:r>
      <w:r>
        <w:rPr>
          <w:rFonts w:cstheme="minorHAnsi"/>
          <w:i/>
        </w:rPr>
        <w:t>Radikalisme</w:t>
      </w:r>
      <w:r w:rsidRPr="00E74B4B">
        <w:rPr>
          <w:rFonts w:cstheme="minorHAnsi"/>
          <w:i/>
        </w:rPr>
        <w:t xml:space="preserve">, </w:t>
      </w:r>
      <w:r>
        <w:rPr>
          <w:rFonts w:cstheme="minorHAnsi"/>
          <w:i/>
        </w:rPr>
        <w:t>Persepsi Mahasiswa</w:t>
      </w:r>
    </w:p>
    <w:p w14:paraId="4B2E3DE2" w14:textId="014CB168" w:rsidR="00820F0D" w:rsidRPr="00E74B4B" w:rsidRDefault="00820F0D" w:rsidP="00820F0D">
      <w:pPr>
        <w:spacing w:after="0" w:line="240" w:lineRule="auto"/>
        <w:jc w:val="both"/>
        <w:rPr>
          <w:rFonts w:cstheme="minorHAnsi"/>
          <w:i/>
        </w:rPr>
      </w:pPr>
    </w:p>
    <w:p w14:paraId="56FCB22E" w14:textId="1EC9B7BC" w:rsidR="00A52B11" w:rsidRPr="00E74B4B" w:rsidRDefault="00EC12BC" w:rsidP="00406FB6">
      <w:pPr>
        <w:pStyle w:val="Heading1"/>
        <w:rPr>
          <w:rFonts w:cstheme="minorHAnsi"/>
        </w:rPr>
      </w:pPr>
      <w:r w:rsidRPr="00E74B4B">
        <w:rPr>
          <w:rFonts w:cstheme="minorHAnsi"/>
        </w:rPr>
        <w:t>ABSTRACT</w:t>
      </w:r>
    </w:p>
    <w:p w14:paraId="374C64A8" w14:textId="510C82E4" w:rsidR="00A52B11" w:rsidRPr="00E74B4B" w:rsidRDefault="00781422" w:rsidP="008E2B69">
      <w:pPr>
        <w:spacing w:after="0" w:line="240" w:lineRule="auto"/>
        <w:jc w:val="both"/>
        <w:rPr>
          <w:rFonts w:cstheme="minorHAnsi"/>
        </w:rPr>
      </w:pPr>
      <w:r w:rsidRPr="00E74B4B">
        <w:rPr>
          <w:rFonts w:cstheme="minorHAnsi"/>
        </w:rPr>
        <w:t xml:space="preserve">This paper is motivated by the assumption that Islamic Religious Education (IRE) lectures at Public Universities (PU), in their various forms, should teach moderation in religion. Moderation in religion is very much needed to create a climate of tolerance among students to counteract radicalism and extremism in religion which allegedly occurs in universities. As a form of evaluation of IRE lectures at PU, this study aims to explore the opinions of students at PU regarding tolerance learning in religious courses they experience. With such a goal, the researcher uses a quantitative approach with a descriptive-survey method. Because the data collection was carried out at one time, the researchers designed a cross-sectional survey design. Data on student perceptions related to tolerance learning in IRE learning at PU was collected using a Likert scale questionnaire. Meanwhile, data analysis used descriptive statistics presented in the form of tables and charts. The results concluded that the average student </w:t>
      </w:r>
      <w:r w:rsidR="00820F0D">
        <w:rPr>
          <w:rFonts w:cstheme="minorHAnsi"/>
        </w:rPr>
        <w:t xml:space="preserve">(87.82%) </w:t>
      </w:r>
      <w:r w:rsidRPr="00E74B4B">
        <w:rPr>
          <w:rFonts w:cstheme="minorHAnsi"/>
        </w:rPr>
        <w:t>has a</w:t>
      </w:r>
      <w:r w:rsidR="003E0D3B" w:rsidRPr="00E74B4B">
        <w:rPr>
          <w:rFonts w:cstheme="minorHAnsi"/>
        </w:rPr>
        <w:t xml:space="preserve"> very</w:t>
      </w:r>
      <w:r w:rsidRPr="00E74B4B">
        <w:rPr>
          <w:rFonts w:cstheme="minorHAnsi"/>
        </w:rPr>
        <w:t xml:space="preserve"> good perception of tolerance learning in IRE lectures at PU. Thus, in the perception of students, tolerance learning occurs in IRE lectures at PU.</w:t>
      </w:r>
    </w:p>
    <w:p w14:paraId="08BE41A0" w14:textId="77777777" w:rsidR="00A52B11" w:rsidRPr="00E74B4B" w:rsidRDefault="00A52B11">
      <w:pPr>
        <w:spacing w:after="0" w:line="240" w:lineRule="auto"/>
        <w:jc w:val="both"/>
        <w:rPr>
          <w:rFonts w:cstheme="minorHAnsi"/>
        </w:rPr>
      </w:pPr>
    </w:p>
    <w:p w14:paraId="05E83A45" w14:textId="0C44CAF3" w:rsidR="00A52B11" w:rsidRPr="00E74B4B" w:rsidRDefault="00EC12BC" w:rsidP="00781422">
      <w:pPr>
        <w:spacing w:after="0" w:line="240" w:lineRule="auto"/>
        <w:jc w:val="both"/>
        <w:rPr>
          <w:rFonts w:cstheme="minorHAnsi"/>
          <w:i/>
        </w:rPr>
      </w:pPr>
      <w:r w:rsidRPr="00E74B4B">
        <w:rPr>
          <w:rFonts w:cstheme="minorHAnsi"/>
          <w:b/>
        </w:rPr>
        <w:t>Keywords:</w:t>
      </w:r>
      <w:r w:rsidRPr="00E74B4B">
        <w:rPr>
          <w:rFonts w:cstheme="minorHAnsi"/>
        </w:rPr>
        <w:t xml:space="preserve"> </w:t>
      </w:r>
      <w:r w:rsidR="00781422" w:rsidRPr="00E74B4B">
        <w:rPr>
          <w:rFonts w:cstheme="minorHAnsi"/>
        </w:rPr>
        <w:t xml:space="preserve"> </w:t>
      </w:r>
      <w:r w:rsidR="00781422" w:rsidRPr="00E74B4B">
        <w:rPr>
          <w:rFonts w:cstheme="minorHAnsi"/>
          <w:i/>
          <w:iCs/>
        </w:rPr>
        <w:t xml:space="preserve">Religious </w:t>
      </w:r>
      <w:r w:rsidR="00781422" w:rsidRPr="00E74B4B">
        <w:rPr>
          <w:rFonts w:cstheme="minorHAnsi"/>
          <w:i/>
        </w:rPr>
        <w:t>Moderation, Religious Education, Islamic Religious Education, Radicalism, Student Perception</w:t>
      </w:r>
    </w:p>
    <w:p w14:paraId="391023D0" w14:textId="38768F93" w:rsidR="00A52B11" w:rsidRDefault="00A52B11">
      <w:pPr>
        <w:spacing w:after="0" w:line="240" w:lineRule="auto"/>
        <w:rPr>
          <w:rFonts w:cstheme="minorHAnsi"/>
        </w:rPr>
      </w:pPr>
    </w:p>
    <w:p w14:paraId="376ED25E" w14:textId="77777777" w:rsidR="00CB200D" w:rsidRPr="00E74B4B" w:rsidRDefault="00CB200D">
      <w:pPr>
        <w:spacing w:after="0" w:line="240" w:lineRule="auto"/>
        <w:rPr>
          <w:rFonts w:cstheme="minorHAnsi"/>
        </w:rPr>
      </w:pPr>
    </w:p>
    <w:p w14:paraId="3B3AA5A0" w14:textId="77777777" w:rsidR="00A52B11" w:rsidRPr="00E74B4B" w:rsidRDefault="00A52B11">
      <w:pPr>
        <w:spacing w:after="0" w:line="240" w:lineRule="auto"/>
        <w:rPr>
          <w:rFonts w:cstheme="minorHAnsi"/>
          <w:sz w:val="24"/>
          <w:szCs w:val="24"/>
        </w:rPr>
      </w:pPr>
    </w:p>
    <w:p w14:paraId="53F0B467" w14:textId="0B8EC9E4" w:rsidR="00A52B11" w:rsidRPr="00E74B4B" w:rsidRDefault="009E39EC" w:rsidP="00406FB6">
      <w:pPr>
        <w:pStyle w:val="Heading1"/>
        <w:rPr>
          <w:rFonts w:cstheme="minorHAnsi"/>
        </w:rPr>
      </w:pPr>
      <w:r w:rsidRPr="00E74B4B">
        <w:rPr>
          <w:rFonts w:cstheme="minorHAnsi"/>
        </w:rPr>
        <w:lastRenderedPageBreak/>
        <w:t>PENDAHULUAN</w:t>
      </w:r>
    </w:p>
    <w:p w14:paraId="6B5FFE59" w14:textId="77777777" w:rsidR="00235A49" w:rsidRDefault="00235A49" w:rsidP="00235A49">
      <w:pPr>
        <w:pStyle w:val="FParagraf"/>
      </w:pPr>
      <w:r>
        <w:t>Dalam Sistem Pendidikan Nasional Pendidikan Agama Islam merupakan kurikulum wajib yang harus ada mulai dari jenjang Sekolah Dasar sampai perguruan tinggi. PAI memiliki landasan yuridis formal yang kuat dalam Sistem Pendidikan Nasional karena termasuk pada aspek dasar pendidikan nasional Indonesia sebagaimana termaktub pada UUSPN No.20 tahun 2003 yang didalamnya menjelaskan  tujuan pendidikan nasional diantarnya adalah menjadikan peserta didik menjadi manusia yang beriman dan bertakwa. Pada perguruan tinggi umum baik negeri maupun swasta, PAI termasuk pada Mata Kuliah Wajib Umum (MKWU) yang harus dikontrak oleh setiap mahasiswa. Penjelasan tersebut diperkuat oleh Peraturan Pemerintah RI No. 4 tahun 2022 pasal 40 ayat 6 yang menyatakan bahwa agama merupakan mata kuliah yang wajib ada dalam kurikulum perguruan tinggi selain mata kuliah pancasila, kewarganegaraan dan bahasa Indonesia.</w:t>
      </w:r>
    </w:p>
    <w:p w14:paraId="5CAD8ADA" w14:textId="4CF654FD" w:rsidR="00235A49" w:rsidRPr="00596587" w:rsidRDefault="00235A49" w:rsidP="00535438">
      <w:pPr>
        <w:pStyle w:val="SParagraf"/>
      </w:pPr>
      <w:r>
        <w:t xml:space="preserve">Secara ideal PAI di PTU bukan hanya sebatas pada penyampaian konten ajaran Islam, melainkan pula menitik beratkan pada pembinaan kepribadian mahasiswa berdasarkan ajaran Islam. Dalam hal ini PAI juga  termasuk pada Mata Kuliah Pengambangan Kepribadian (MKPK). SK Dirjen Dikti No.38 tahun 2002 menyebutkan bahwa tujuan umum PAI adalah memberikan landasan bagi mahasiswa dalam pengembangan kepribadian agar menjadi intelektual yang beriman dan bertaqwa, berbudi pekerti luhur, berfikir filosofis, bersikap rasional dinamis, memiki pandangan luas serta ikut aktif membangun kerjasama antar umat beragama dalam pengembangan dan pemanfaatan IPTEK demi kepentingan nasional </w:t>
      </w:r>
      <w:sdt>
        <w:sdtPr>
          <w:id w:val="-2074573258"/>
          <w:citation/>
        </w:sdtPr>
        <w:sdtContent>
          <w:r w:rsidR="00535438">
            <w:fldChar w:fldCharType="begin"/>
          </w:r>
          <w:r w:rsidR="00535438">
            <w:rPr>
              <w:lang w:val="en-US"/>
            </w:rPr>
            <w:instrText xml:space="preserve"> CITATION Zak15 \l 1033 </w:instrText>
          </w:r>
          <w:r w:rsidR="00535438">
            <w:fldChar w:fldCharType="separate"/>
          </w:r>
          <w:r w:rsidR="0001798C" w:rsidRPr="0001798C">
            <w:rPr>
              <w:noProof/>
              <w:lang w:val="en-US"/>
            </w:rPr>
            <w:t>(Zaki, 2015)</w:t>
          </w:r>
          <w:r w:rsidR="00535438">
            <w:fldChar w:fldCharType="end"/>
          </w:r>
        </w:sdtContent>
      </w:sdt>
      <w:r>
        <w:t>. Keberadaan PAI di PTU diarahkan agar mampu memfasilitasi mahasiswa untuk mampu membangun kepribadiannya berdasarkan pada nilai-nilai Islam. Misi tersebut menjadikan mata kuliah PAI menempati posisi yang sangat strategis yakni sebagai mata kuliah wajib yang diberikan kepada seluruh mahasiswa.</w:t>
      </w:r>
    </w:p>
    <w:p w14:paraId="08B4A40A" w14:textId="39AF2E75" w:rsidR="00235A49" w:rsidRPr="007A3CB7" w:rsidRDefault="00235A49" w:rsidP="00535438">
      <w:pPr>
        <w:pStyle w:val="SParagraf"/>
      </w:pPr>
      <w:r>
        <w:t xml:space="preserve">Sebagaimana uraian di atas, PAI di PTU memiliki peran yang besar dalam membina kepribadian mahasiswa serta memiliki posisi strategis dalam merespon berbagai persoalan keagaaman yang muncul pada kehidupan sehari-hari khususnya di kampus. Namun fakta dilapangan menyebutkan bahwa hal tersebut belum terealisasi secara optimal dibuktikan masih adanya mahasiswa yang  terpapar paham radikalisme, liberalisme serta sekulerisme. Mahasiswa menjadi sasaran doktrinisasi yang dilakukan oleh pergerakan kelompok yang mengatasnamakan Islam, salah satunya kasus NII di tahun 2010 </w:t>
      </w:r>
      <w:sdt>
        <w:sdtPr>
          <w:id w:val="-429276074"/>
          <w:citation/>
        </w:sdtPr>
        <w:sdtContent>
          <w:r w:rsidR="00535438">
            <w:fldChar w:fldCharType="begin"/>
          </w:r>
          <w:r w:rsidR="00535438" w:rsidRPr="00535438">
            <w:instrText xml:space="preserve"> CITATION Sya18 \l 1033 </w:instrText>
          </w:r>
          <w:r w:rsidR="00535438">
            <w:fldChar w:fldCharType="separate"/>
          </w:r>
          <w:r w:rsidR="0001798C">
            <w:rPr>
              <w:noProof/>
            </w:rPr>
            <w:t>(Syafi'i, 2018)</w:t>
          </w:r>
          <w:r w:rsidR="00535438">
            <w:fldChar w:fldCharType="end"/>
          </w:r>
        </w:sdtContent>
      </w:sdt>
      <w:r>
        <w:t xml:space="preserve">. Pemahaman ekstrim yang muncul dikalangan mahasiswa bukan saja berawal di perguruan tinggi melainkan bermula di sekolah. Hasil survei Lembaga Kajian Islam dan Perdamaian (LKIP) menyebutkan siswa di Jabodetabek pada tahun 2012, sebanyak 48,9 % menyetujui tindakan radikalisme </w:t>
      </w:r>
      <w:sdt>
        <w:sdtPr>
          <w:id w:val="-1826044102"/>
          <w:citation/>
        </w:sdtPr>
        <w:sdtContent>
          <w:r w:rsidR="00535438">
            <w:fldChar w:fldCharType="begin"/>
          </w:r>
          <w:r w:rsidR="00535438" w:rsidRPr="00535438">
            <w:instrText xml:space="preserve"> CITATION And19 \l 1033 </w:instrText>
          </w:r>
          <w:r w:rsidR="00535438">
            <w:fldChar w:fldCharType="separate"/>
          </w:r>
          <w:r w:rsidR="0001798C">
            <w:rPr>
              <w:noProof/>
            </w:rPr>
            <w:t>(Andriyani, Yulistiani, &amp; Sa'idah, 2019)</w:t>
          </w:r>
          <w:r w:rsidR="00535438">
            <w:fldChar w:fldCharType="end"/>
          </w:r>
        </w:sdtContent>
      </w:sdt>
      <w:r>
        <w:t xml:space="preserve">. Penyebab utamanya ialah kesalahpahaman dalam memaknai dan memahami teks Al Quran maupun sunnah berkaitan dengan konsep jihad </w:t>
      </w:r>
      <w:sdt>
        <w:sdtPr>
          <w:id w:val="1254784136"/>
          <w:citation/>
        </w:sdtPr>
        <w:sdtContent>
          <w:r w:rsidR="00535438">
            <w:fldChar w:fldCharType="begin"/>
          </w:r>
          <w:r w:rsidR="00535438">
            <w:rPr>
              <w:lang w:val="en-US"/>
            </w:rPr>
            <w:instrText xml:space="preserve"> CITATION Ira14 \l 1033 </w:instrText>
          </w:r>
          <w:r w:rsidR="00535438">
            <w:fldChar w:fldCharType="separate"/>
          </w:r>
          <w:r w:rsidR="0001798C" w:rsidRPr="0001798C">
            <w:rPr>
              <w:noProof/>
              <w:lang w:val="en-US"/>
            </w:rPr>
            <w:t>(Irawan, 2014)</w:t>
          </w:r>
          <w:r w:rsidR="00535438">
            <w:fldChar w:fldCharType="end"/>
          </w:r>
        </w:sdtContent>
      </w:sdt>
      <w:r w:rsidR="00535438">
        <w:t xml:space="preserve"> </w:t>
      </w:r>
      <w:r>
        <w:t>dan persoalan lainnya. Persoalan tersebut diperparah dengan kenyataan bahwa pembelajaran PAI masih berfokus pada penyampaian materi ajaran Islam dan belum secara optimal menyasar kepada pembinaan dan pengembangan kepribadian mahasiswa.</w:t>
      </w:r>
    </w:p>
    <w:p w14:paraId="1505DB1E" w14:textId="77777777" w:rsidR="00235A49" w:rsidRDefault="00235A49" w:rsidP="00235A49">
      <w:pPr>
        <w:pStyle w:val="SParagraf"/>
      </w:pPr>
      <w:r>
        <w:t xml:space="preserve">Terkait dugaan munculnya radikalisme di kampus, penelitian ini berusaha mengekplorasi realitas pembelajaran PAI dibeberapa perguruan tinggi di kota Bandung. Realitas pembelajaran tersebut diungkap melalui survei dengan angket yang dilakukan terhadap mahasiswa yang pernah mengontrak mata kuliah PAI dibeberapa perguruan tinggi di kota Bandung. </w:t>
      </w:r>
    </w:p>
    <w:p w14:paraId="4112607B" w14:textId="1CB3CC51" w:rsidR="009E39EC" w:rsidRPr="00E74B4B" w:rsidRDefault="00235A49" w:rsidP="00235A49">
      <w:pPr>
        <w:pStyle w:val="SParagraf"/>
      </w:pPr>
      <w:r>
        <w:t xml:space="preserve">Angket yang dikembangkan berusaha mengungkap persepsi mahasiswa terhadap pembelajaran toleransi pada perkuliahan PAI di perguruan tinggi masing-masing. Ada tiga hal yang dikonfirmasi melalui angket tersebut. Persoalan pertama terkait persepsi mahasiswa </w:t>
      </w:r>
      <w:r>
        <w:lastRenderedPageBreak/>
        <w:t>tentang keteladanan dosen PAI dalam berfikir dan bersikap moderat dalam pengamalan agama selama pembelajaran PAI berlangsung. Kemudian, persoalan kedua berbicara terkait metode dan proses perkuliahan PAI yang memperkuat moderasi beragama melalui pembelajaran toleransi pada pembelajaran PAI. Adapun persoalan ketiga berbicara tentang persepsi mahasiswa terkait materi pembelajaran PAI yang memperkaya wawasan moderasi beragama. Dengan demikian penelitian dibangun atas asumsi pentingnya mengintegrasi internalisasi nilai toleransi melalui perkuliahan PAI di PTU sebagai upaya untuk memperkuat moderasi bergama yang berujung pada proses deradikalisasi dikalangan mahasiswa.</w:t>
      </w:r>
    </w:p>
    <w:p w14:paraId="41C4D22D" w14:textId="77777777" w:rsidR="005250BB" w:rsidRPr="00E74B4B" w:rsidRDefault="005250BB" w:rsidP="00DF5F17">
      <w:pPr>
        <w:pStyle w:val="SParagraf"/>
        <w:rPr>
          <w:rFonts w:cstheme="minorHAnsi"/>
        </w:rPr>
      </w:pPr>
    </w:p>
    <w:p w14:paraId="636723BF" w14:textId="45ADC5AD" w:rsidR="009E39EC" w:rsidRPr="00E74B4B" w:rsidRDefault="009E39EC" w:rsidP="00406FB6">
      <w:pPr>
        <w:pStyle w:val="Heading1"/>
        <w:rPr>
          <w:rFonts w:cstheme="minorHAnsi"/>
        </w:rPr>
      </w:pPr>
      <w:r w:rsidRPr="00E74B4B">
        <w:rPr>
          <w:rFonts w:cstheme="minorHAnsi"/>
        </w:rPr>
        <w:t>KAJIAN LITERATUR</w:t>
      </w:r>
    </w:p>
    <w:p w14:paraId="697166D7" w14:textId="3B7DB2FA" w:rsidR="00ED7ED6" w:rsidRDefault="003E7914" w:rsidP="003E7914">
      <w:pPr>
        <w:pStyle w:val="Heading2"/>
      </w:pPr>
      <w:r>
        <w:t>Internalisasi Nilai sebagai Tujuan Utama Pendidikan Agama Islam</w:t>
      </w:r>
      <w:r w:rsidR="00ED7ED6">
        <w:t xml:space="preserve"> </w:t>
      </w:r>
      <w:r>
        <w:t>di Perguruan Tinggi</w:t>
      </w:r>
    </w:p>
    <w:p w14:paraId="5C0301D9" w14:textId="67E7F992" w:rsidR="00EB405A" w:rsidRDefault="00EB405A" w:rsidP="00EB405A">
      <w:pPr>
        <w:pStyle w:val="FParagraf"/>
        <w:rPr>
          <w:rFonts w:cstheme="minorHAnsi"/>
        </w:rPr>
      </w:pPr>
      <w:r>
        <w:t xml:space="preserve">Proses internalisasi nilai-nilai agama (akhlak atau karakter baik) merupakan salah satu peran strategi mata kuliah Pendidikan Agama Islam (PAI) di Perguruan Tinggi Umum (PTU) dalam konteks Pendidikan Umum dan Karakter. Proses internalisasi nilai-nilai agama tersebut dilakukan bukan hanya ke dalam diri mahasiswa, tapi termasuk ke dalam kehidupannya menuju kematangan personal, terutama terkait pengaturan diri dan pengaturan sosial </w:t>
      </w:r>
      <w:sdt>
        <w:sdtPr>
          <w:id w:val="1843743084"/>
          <w:citation/>
        </w:sdtPr>
        <w:sdtContent>
          <w:r>
            <w:fldChar w:fldCharType="begin"/>
          </w:r>
          <w:r>
            <w:rPr>
              <w:lang w:val="en-US"/>
            </w:rPr>
            <w:instrText xml:space="preserve"> CITATION Coo60 \l 1033 </w:instrText>
          </w:r>
          <w:r>
            <w:fldChar w:fldCharType="separate"/>
          </w:r>
          <w:r w:rsidR="0001798C" w:rsidRPr="0001798C">
            <w:rPr>
              <w:noProof/>
              <w:lang w:val="en-US"/>
            </w:rPr>
            <w:t>(Cooper, 1960)</w:t>
          </w:r>
          <w:r>
            <w:fldChar w:fldCharType="end"/>
          </w:r>
        </w:sdtContent>
      </w:sdt>
      <w:r>
        <w:t xml:space="preserve">. Dalam implementasinya, proses internalisasi tersebut melibatkan tiga komponen utama karakter, </w:t>
      </w:r>
      <w:r w:rsidRPr="00EB405A">
        <w:rPr>
          <w:rFonts w:cstheme="minorHAnsi"/>
        </w:rPr>
        <w:t xml:space="preserve">yaitu </w:t>
      </w:r>
      <w:r w:rsidRPr="00EB405A">
        <w:rPr>
          <w:rFonts w:cstheme="minorHAnsi"/>
          <w:i/>
          <w:iCs/>
        </w:rPr>
        <w:t xml:space="preserve">moral knowing </w:t>
      </w:r>
      <w:r w:rsidRPr="00EB405A">
        <w:rPr>
          <w:rFonts w:cstheme="minorHAnsi"/>
        </w:rPr>
        <w:t>(pengetahuan moral)</w:t>
      </w:r>
      <w:r w:rsidRPr="00EB405A">
        <w:rPr>
          <w:rFonts w:cstheme="minorHAnsi"/>
          <w:i/>
          <w:iCs/>
        </w:rPr>
        <w:t xml:space="preserve">, moral feeling </w:t>
      </w:r>
      <w:r w:rsidRPr="00EB405A">
        <w:rPr>
          <w:rFonts w:cstheme="minorHAnsi"/>
        </w:rPr>
        <w:t>(perasaan moral)</w:t>
      </w:r>
      <w:r w:rsidRPr="00EB405A">
        <w:rPr>
          <w:rFonts w:cstheme="minorHAnsi"/>
          <w:i/>
          <w:iCs/>
        </w:rPr>
        <w:t xml:space="preserve">, </w:t>
      </w:r>
      <w:r w:rsidRPr="00EB405A">
        <w:rPr>
          <w:rFonts w:cstheme="minorHAnsi"/>
        </w:rPr>
        <w:t xml:space="preserve">dan </w:t>
      </w:r>
      <w:r w:rsidRPr="00EB405A">
        <w:rPr>
          <w:rFonts w:cstheme="minorHAnsi"/>
          <w:i/>
          <w:iCs/>
        </w:rPr>
        <w:t xml:space="preserve">moral action </w:t>
      </w:r>
      <w:r w:rsidRPr="00EB405A">
        <w:rPr>
          <w:rFonts w:cstheme="minorHAnsi"/>
        </w:rPr>
        <w:t>(aksi moral)</w:t>
      </w:r>
      <w:sdt>
        <w:sdtPr>
          <w:rPr>
            <w:rFonts w:cstheme="minorHAnsi"/>
          </w:rPr>
          <w:id w:val="-1275239142"/>
          <w:citation/>
        </w:sdtPr>
        <w:sdtContent>
          <w:r w:rsidRPr="00EB405A">
            <w:rPr>
              <w:rFonts w:cstheme="minorHAnsi"/>
            </w:rPr>
            <w:fldChar w:fldCharType="begin"/>
          </w:r>
          <w:r>
            <w:rPr>
              <w:rFonts w:cstheme="minorHAnsi"/>
            </w:rPr>
            <w:instrText>CITATION Mus13 \l 1033  \m Lic92</w:instrText>
          </w:r>
          <w:r w:rsidRPr="00EB405A">
            <w:rPr>
              <w:rFonts w:cstheme="minorHAnsi"/>
            </w:rPr>
            <w:fldChar w:fldCharType="separate"/>
          </w:r>
          <w:r w:rsidR="0001798C">
            <w:rPr>
              <w:rFonts w:cstheme="minorHAnsi"/>
              <w:noProof/>
            </w:rPr>
            <w:t xml:space="preserve"> </w:t>
          </w:r>
          <w:r w:rsidR="0001798C" w:rsidRPr="0001798C">
            <w:rPr>
              <w:rFonts w:cstheme="minorHAnsi"/>
              <w:noProof/>
            </w:rPr>
            <w:t>(Muslich, 2013; Lickona, 1992)</w:t>
          </w:r>
          <w:r w:rsidRPr="00EB405A">
            <w:rPr>
              <w:rFonts w:cstheme="minorHAnsi"/>
            </w:rPr>
            <w:fldChar w:fldCharType="end"/>
          </w:r>
        </w:sdtContent>
      </w:sdt>
      <w:r w:rsidRPr="00EB405A">
        <w:rPr>
          <w:rFonts w:cstheme="minorHAnsi"/>
        </w:rPr>
        <w:t xml:space="preserve">. </w:t>
      </w:r>
    </w:p>
    <w:p w14:paraId="7CA15DDE" w14:textId="724D6DE2" w:rsidR="00EB405A" w:rsidRPr="00EB405A" w:rsidRDefault="00EB405A" w:rsidP="00EB405A">
      <w:pPr>
        <w:pStyle w:val="SParagraf"/>
      </w:pPr>
      <w:r w:rsidRPr="00EB405A">
        <w:t xml:space="preserve">Pengetahuan moral akan mempengaruhi perasaan moral seseorang, dan sebaliknya perasaan moral seseorang pun akan mempengaruhi pengetahuan moral. Begitu pula pengetahuan moral dan perasaan moral, khususnya kehadiran keduanya dalam diri seseorang, akan secara pasti melahirkan tindakan atau aksi moral. Karena sejatinya, </w:t>
      </w:r>
      <w:r w:rsidRPr="00EB405A">
        <w:rPr>
          <w:i/>
          <w:iCs/>
        </w:rPr>
        <w:t xml:space="preserve">moral action </w:t>
      </w:r>
      <w:r w:rsidRPr="00EB405A">
        <w:t>merupakan produk (</w:t>
      </w:r>
      <w:r w:rsidRPr="00EB405A">
        <w:rPr>
          <w:i/>
          <w:iCs/>
        </w:rPr>
        <w:t>outcome</w:t>
      </w:r>
      <w:r w:rsidRPr="00EB405A">
        <w:t xml:space="preserve">) dari dua unsur karakter sebelumnya, yaitu </w:t>
      </w:r>
      <w:r w:rsidRPr="00EB405A">
        <w:rPr>
          <w:i/>
          <w:iCs/>
        </w:rPr>
        <w:t xml:space="preserve">moral knowing </w:t>
      </w:r>
      <w:r w:rsidRPr="00EB405A">
        <w:t xml:space="preserve">dan </w:t>
      </w:r>
      <w:r w:rsidRPr="00EB405A">
        <w:rPr>
          <w:i/>
          <w:iCs/>
        </w:rPr>
        <w:t>moral feeling</w:t>
      </w:r>
      <w:sdt>
        <w:sdtPr>
          <w:id w:val="1594132025"/>
          <w:citation/>
        </w:sdtPr>
        <w:sdtContent>
          <w:r w:rsidRPr="00EB405A">
            <w:fldChar w:fldCharType="begin"/>
          </w:r>
          <w:r>
            <w:instrText xml:space="preserve">CITATION Lic92 \l 1033 </w:instrText>
          </w:r>
          <w:r w:rsidRPr="00EB405A">
            <w:fldChar w:fldCharType="separate"/>
          </w:r>
          <w:r w:rsidR="0001798C">
            <w:rPr>
              <w:noProof/>
            </w:rPr>
            <w:t xml:space="preserve"> </w:t>
          </w:r>
          <w:r w:rsidR="0001798C" w:rsidRPr="0001798C">
            <w:rPr>
              <w:noProof/>
            </w:rPr>
            <w:t>(Lickona, 1992)</w:t>
          </w:r>
          <w:r w:rsidRPr="00EB405A">
            <w:fldChar w:fldCharType="end"/>
          </w:r>
        </w:sdtContent>
      </w:sdt>
      <w:r w:rsidRPr="00EB405A">
        <w:t>.</w:t>
      </w:r>
      <w:r>
        <w:t xml:space="preserve"> Singkatnya, proses internalisasi nilai-nilai agama dalam diri mahasiswa akan melibatkan k</w:t>
      </w:r>
      <w:r w:rsidRPr="00EB405A">
        <w:t>etiga unsur karakter tersebut</w:t>
      </w:r>
      <w:r>
        <w:t>,</w:t>
      </w:r>
      <w:r w:rsidRPr="00EB405A">
        <w:t xml:space="preserve"> </w:t>
      </w:r>
      <w:r>
        <w:t xml:space="preserve">dimana satu sama lainnya </w:t>
      </w:r>
      <w:r w:rsidRPr="00EB405A">
        <w:t>saling mempengaruhi secara timbal balik</w:t>
      </w:r>
      <w:r>
        <w:t xml:space="preserve"> sabagaimana divisualisasikan pada gambar 1</w:t>
      </w:r>
      <w:r w:rsidRPr="00EB405A">
        <w:t>.</w:t>
      </w:r>
    </w:p>
    <w:p w14:paraId="559AFCC4" w14:textId="2579DC98" w:rsidR="00EB405A" w:rsidRPr="00B40C5A" w:rsidRDefault="00EB405A" w:rsidP="00EB405A">
      <w:pPr>
        <w:spacing w:after="0" w:line="240" w:lineRule="auto"/>
        <w:jc w:val="center"/>
      </w:pPr>
      <w:r>
        <w:rPr>
          <w:noProof/>
          <w:lang w:val="en-US"/>
        </w:rPr>
        <w:drawing>
          <wp:inline distT="0" distB="0" distL="0" distR="0" wp14:anchorId="4603CC85" wp14:editId="134B61A6">
            <wp:extent cx="3999467" cy="2641390"/>
            <wp:effectExtent l="0" t="0" r="1270" b="6985"/>
            <wp:docPr id="5" name="Picture 5" descr="Gambar 9 Komponen Karakter yang Baik Sumber lickona (2013) Gambar 9...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mbar 9 Komponen Karakter yang Baik Sumber lickona (2013) Gambar 9... |  Download Scientific Diagra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17955" cy="2653600"/>
                    </a:xfrm>
                    <a:prstGeom prst="rect">
                      <a:avLst/>
                    </a:prstGeom>
                    <a:noFill/>
                    <a:ln>
                      <a:noFill/>
                    </a:ln>
                  </pic:spPr>
                </pic:pic>
              </a:graphicData>
            </a:graphic>
          </wp:inline>
        </w:drawing>
      </w:r>
    </w:p>
    <w:p w14:paraId="35DFD36E" w14:textId="43706EB3" w:rsidR="00EB405A" w:rsidRPr="00576322" w:rsidRDefault="00EB405A" w:rsidP="00EB405A">
      <w:pPr>
        <w:pStyle w:val="tabel"/>
        <w:rPr>
          <w:i/>
          <w:iCs/>
        </w:rPr>
      </w:pPr>
      <w:bookmarkStart w:id="0" w:name="_Toc79563338"/>
      <w:proofErr w:type="spellStart"/>
      <w:r>
        <w:t>Gambar</w:t>
      </w:r>
      <w:proofErr w:type="spellEnd"/>
      <w:r>
        <w:t xml:space="preserve"> 1: </w:t>
      </w:r>
      <w:proofErr w:type="spellStart"/>
      <w:r w:rsidRPr="00576322">
        <w:t>Tiga</w:t>
      </w:r>
      <w:proofErr w:type="spellEnd"/>
      <w:r w:rsidRPr="00576322">
        <w:t xml:space="preserve"> </w:t>
      </w:r>
      <w:proofErr w:type="spellStart"/>
      <w:r w:rsidRPr="00576322">
        <w:t>Komponen</w:t>
      </w:r>
      <w:proofErr w:type="spellEnd"/>
      <w:r w:rsidRPr="00576322">
        <w:t xml:space="preserve"> </w:t>
      </w:r>
      <w:proofErr w:type="spellStart"/>
      <w:r w:rsidRPr="00576322">
        <w:t>Karakter</w:t>
      </w:r>
      <w:proofErr w:type="spellEnd"/>
      <w:r w:rsidRPr="00576322">
        <w:t xml:space="preserve"> yang </w:t>
      </w:r>
      <w:proofErr w:type="spellStart"/>
      <w:r w:rsidRPr="00576322">
        <w:t>Perlu</w:t>
      </w:r>
      <w:proofErr w:type="spellEnd"/>
      <w:r w:rsidRPr="00576322">
        <w:t xml:space="preserve"> di </w:t>
      </w:r>
      <w:proofErr w:type="spellStart"/>
      <w:r w:rsidRPr="00576322">
        <w:t>Kembangkan</w:t>
      </w:r>
      <w:proofErr w:type="spellEnd"/>
      <w:r w:rsidRPr="00576322">
        <w:t xml:space="preserve"> </w:t>
      </w:r>
      <w:proofErr w:type="spellStart"/>
      <w:r w:rsidRPr="00576322">
        <w:t>dalam</w:t>
      </w:r>
      <w:proofErr w:type="spellEnd"/>
      <w:r w:rsidRPr="00576322">
        <w:t xml:space="preserve"> </w:t>
      </w:r>
      <w:proofErr w:type="spellStart"/>
      <w:r w:rsidRPr="00576322">
        <w:t>Perkuliahan</w:t>
      </w:r>
      <w:proofErr w:type="spellEnd"/>
      <w:r w:rsidRPr="00576322">
        <w:t xml:space="preserve"> PAI di PTU</w:t>
      </w:r>
      <w:bookmarkEnd w:id="0"/>
    </w:p>
    <w:p w14:paraId="63A64491" w14:textId="3F5C531B" w:rsidR="00EB405A" w:rsidRDefault="00EB405A" w:rsidP="00EB405A">
      <w:pPr>
        <w:pStyle w:val="SParagraf"/>
      </w:pPr>
      <w:r>
        <w:t>Berdasarkan gambar 1, pada unsur pertama karakter, yaitu pengetahuan moral (</w:t>
      </w:r>
      <w:r>
        <w:rPr>
          <w:i/>
          <w:iCs/>
        </w:rPr>
        <w:t>moral knowing</w:t>
      </w:r>
      <w:r>
        <w:t xml:space="preserve">) terdapat enam muatan yang perlu diperkuat dalam mata kuliah PAI di PTU. Keenam muatan tersebut adalah </w:t>
      </w:r>
      <w:r>
        <w:rPr>
          <w:i/>
          <w:iCs/>
        </w:rPr>
        <w:t xml:space="preserve">moral awareness </w:t>
      </w:r>
      <w:r>
        <w:t>(kesadaran moral)</w:t>
      </w:r>
      <w:r>
        <w:rPr>
          <w:i/>
          <w:iCs/>
        </w:rPr>
        <w:t xml:space="preserve">, knowing moral values </w:t>
      </w:r>
      <w:r>
        <w:lastRenderedPageBreak/>
        <w:t>(mengetahui nilai-nilai moral)</w:t>
      </w:r>
      <w:r>
        <w:rPr>
          <w:i/>
          <w:iCs/>
        </w:rPr>
        <w:t xml:space="preserve">, perspective-taking </w:t>
      </w:r>
      <w:r>
        <w:t>(pengambilan perspektif)</w:t>
      </w:r>
      <w:r>
        <w:rPr>
          <w:i/>
          <w:iCs/>
        </w:rPr>
        <w:t xml:space="preserve">, moral reasoning </w:t>
      </w:r>
      <w:r>
        <w:t>(penalaran moral)</w:t>
      </w:r>
      <w:r>
        <w:rPr>
          <w:i/>
          <w:iCs/>
        </w:rPr>
        <w:t xml:space="preserve">, decision-making </w:t>
      </w:r>
      <w:r>
        <w:t>(pengambilan keputusan)</w:t>
      </w:r>
      <w:r>
        <w:rPr>
          <w:i/>
          <w:iCs/>
        </w:rPr>
        <w:t xml:space="preserve">, </w:t>
      </w:r>
      <w:r>
        <w:t xml:space="preserve">dan </w:t>
      </w:r>
      <w:r>
        <w:rPr>
          <w:i/>
          <w:iCs/>
        </w:rPr>
        <w:t>self-knowledge</w:t>
      </w:r>
      <w:r>
        <w:t xml:space="preserve"> (pengetahuan diri)</w:t>
      </w:r>
      <w:r w:rsidR="00C772E6">
        <w:t xml:space="preserve"> </w:t>
      </w:r>
      <w:sdt>
        <w:sdtPr>
          <w:id w:val="-124472529"/>
          <w:citation/>
        </w:sdtPr>
        <w:sdtContent>
          <w:r w:rsidR="00C772E6">
            <w:fldChar w:fldCharType="begin"/>
          </w:r>
          <w:r w:rsidR="00C772E6">
            <w:rPr>
              <w:lang w:val="en-US"/>
            </w:rPr>
            <w:instrText xml:space="preserve"> CITATION Lic92 \l 1033 </w:instrText>
          </w:r>
          <w:r w:rsidR="00C772E6">
            <w:fldChar w:fldCharType="separate"/>
          </w:r>
          <w:r w:rsidR="0001798C" w:rsidRPr="0001798C">
            <w:rPr>
              <w:noProof/>
              <w:lang w:val="en-US"/>
            </w:rPr>
            <w:t>(Lickona, 1992)</w:t>
          </w:r>
          <w:r w:rsidR="00C772E6">
            <w:fldChar w:fldCharType="end"/>
          </w:r>
        </w:sdtContent>
      </w:sdt>
      <w:r>
        <w:t>. Keenam muatan tersebut merupakan kualitas-kualitas pikiran yang membentuk pengetahuan moral dalam diri seseorang.</w:t>
      </w:r>
    </w:p>
    <w:p w14:paraId="055CAF95" w14:textId="77777777" w:rsidR="00EB405A" w:rsidRDefault="00EB405A" w:rsidP="00EB405A">
      <w:pPr>
        <w:pStyle w:val="SParagraf"/>
      </w:pPr>
    </w:p>
    <w:p w14:paraId="780CFA72" w14:textId="4A914D37" w:rsidR="00EB405A" w:rsidRDefault="00EB405A" w:rsidP="00C772E6">
      <w:pPr>
        <w:pStyle w:val="SParagraf"/>
        <w:rPr>
          <w:iCs/>
        </w:rPr>
      </w:pPr>
      <w:r>
        <w:t xml:space="preserve">Kemudian, unsur kedua dari karakter adalah  </w:t>
      </w:r>
      <w:r>
        <w:rPr>
          <w:i/>
          <w:iCs/>
        </w:rPr>
        <w:t>moral feeling</w:t>
      </w:r>
      <w:r>
        <w:t xml:space="preserve">. </w:t>
      </w:r>
      <w:r w:rsidR="00C772E6">
        <w:t xml:space="preserve">Unsur kedua dari karakter ini dikenal sebagai sisi emosional dari karakter, dimana </w:t>
      </w:r>
      <w:r w:rsidR="00C772E6">
        <w:rPr>
          <w:i/>
          <w:iCs/>
        </w:rPr>
        <w:t xml:space="preserve">moral knowing </w:t>
      </w:r>
      <w:r w:rsidR="00C772E6">
        <w:t xml:space="preserve">sebagai sisi kognitifnya. Ketiga seseorang mengetahui bahwa sesuatu itu benar atau salah, maka pengetahuannya itu tidak serta merta menjamin bahwa dia akan melakukan sesuatu yang diketahuinya benar atau tidak melakukan sesuatu yang diketahuinya salah. Disinilah peran dari </w:t>
      </w:r>
      <w:r w:rsidR="00C772E6">
        <w:rPr>
          <w:i/>
          <w:iCs/>
        </w:rPr>
        <w:t>moral feeling</w:t>
      </w:r>
      <w:r w:rsidR="00C772E6">
        <w:t xml:space="preserve"> sebagai sisi emosional dari karakter. Terkait hal tersebut, </w:t>
      </w:r>
      <w:r>
        <w:rPr>
          <w:iCs/>
        </w:rPr>
        <w:t>kita menemukan banyak orang yang berkali-kali keluar masuk penjara karena melakukan kesalahan yang sama. Padahal dia pun secara sadar mengetahui bahwa perbuatan yang dia lakukan itu salah</w:t>
      </w:r>
      <w:r w:rsidR="00C772E6">
        <w:rPr>
          <w:iCs/>
        </w:rPr>
        <w:t xml:space="preserve"> </w:t>
      </w:r>
      <w:sdt>
        <w:sdtPr>
          <w:rPr>
            <w:iCs/>
          </w:rPr>
          <w:id w:val="-1372755232"/>
          <w:citation/>
        </w:sdtPr>
        <w:sdtContent>
          <w:r w:rsidR="00C772E6">
            <w:rPr>
              <w:iCs/>
            </w:rPr>
            <w:fldChar w:fldCharType="begin"/>
          </w:r>
          <w:r w:rsidR="00C772E6">
            <w:rPr>
              <w:iCs/>
            </w:rPr>
            <w:instrText xml:space="preserve">CITATION Anw21 \t  \l 1033 </w:instrText>
          </w:r>
          <w:r w:rsidR="00C772E6">
            <w:rPr>
              <w:iCs/>
            </w:rPr>
            <w:fldChar w:fldCharType="separate"/>
          </w:r>
          <w:r w:rsidR="0001798C">
            <w:rPr>
              <w:noProof/>
            </w:rPr>
            <w:t>(Anwar, 2021)</w:t>
          </w:r>
          <w:r w:rsidR="00C772E6">
            <w:rPr>
              <w:iCs/>
            </w:rPr>
            <w:fldChar w:fldCharType="end"/>
          </w:r>
        </w:sdtContent>
      </w:sdt>
      <w:r>
        <w:rPr>
          <w:iCs/>
        </w:rPr>
        <w:t xml:space="preserve">. </w:t>
      </w:r>
    </w:p>
    <w:p w14:paraId="24F0E37F" w14:textId="265C97CC" w:rsidR="00EB405A" w:rsidRDefault="00EB405A" w:rsidP="00C772E6">
      <w:pPr>
        <w:pStyle w:val="SParagraf"/>
      </w:pPr>
      <w:r>
        <w:t xml:space="preserve">Sebagaimana </w:t>
      </w:r>
      <w:r>
        <w:rPr>
          <w:i/>
          <w:iCs/>
        </w:rPr>
        <w:t>moral knowing</w:t>
      </w:r>
      <w:r>
        <w:t xml:space="preserve">, </w:t>
      </w:r>
      <w:r>
        <w:rPr>
          <w:i/>
          <w:iCs/>
        </w:rPr>
        <w:t>moral feeling</w:t>
      </w:r>
      <w:r>
        <w:t xml:space="preserve"> juga merupakan salah satu muatan pendidikan yang terbuka</w:t>
      </w:r>
      <w:r w:rsidR="00C772E6">
        <w:t xml:space="preserve"> bagi pengembangan oleh lembaga</w:t>
      </w:r>
      <w:r>
        <w:t xml:space="preserve"> pendidikan dalam pembelajaran karakter yang baik, atau akhlak dalam konteks agama, </w:t>
      </w:r>
      <w:r w:rsidR="00C772E6">
        <w:t>termasuk melalui</w:t>
      </w:r>
      <w:r>
        <w:t xml:space="preserve"> mata kuliah PAI di </w:t>
      </w:r>
      <w:r w:rsidR="00C772E6">
        <w:t>PTU</w:t>
      </w:r>
      <w:r>
        <w:t xml:space="preserve">. Terdapat enam sisi emosional karakter yang bisa dikembangkan, yaitu: </w:t>
      </w:r>
      <w:r>
        <w:rPr>
          <w:i/>
          <w:iCs/>
        </w:rPr>
        <w:t>conscience</w:t>
      </w:r>
      <w:r>
        <w:t xml:space="preserve"> (hati nurani), </w:t>
      </w:r>
      <w:r>
        <w:rPr>
          <w:i/>
          <w:iCs/>
        </w:rPr>
        <w:t>self-esteem</w:t>
      </w:r>
      <w:r>
        <w:t xml:space="preserve"> (penghargaan diri), </w:t>
      </w:r>
      <w:r>
        <w:rPr>
          <w:i/>
          <w:iCs/>
        </w:rPr>
        <w:t xml:space="preserve">empathy </w:t>
      </w:r>
      <w:r>
        <w:t xml:space="preserve">(empati), </w:t>
      </w:r>
      <w:r>
        <w:rPr>
          <w:i/>
          <w:iCs/>
        </w:rPr>
        <w:t>loving the good</w:t>
      </w:r>
      <w:r>
        <w:t xml:space="preserve"> (mencintai kebaikan), </w:t>
      </w:r>
      <w:r>
        <w:rPr>
          <w:i/>
          <w:iCs/>
        </w:rPr>
        <w:t xml:space="preserve">self-control </w:t>
      </w:r>
      <w:r>
        <w:t xml:space="preserve">(kontrol diri), dan </w:t>
      </w:r>
      <w:r>
        <w:rPr>
          <w:i/>
          <w:iCs/>
        </w:rPr>
        <w:t>humility</w:t>
      </w:r>
      <w:r>
        <w:t xml:space="preserve"> (kerendahan hati)</w:t>
      </w:r>
      <w:r w:rsidR="00C772E6">
        <w:t xml:space="preserve"> </w:t>
      </w:r>
      <w:sdt>
        <w:sdtPr>
          <w:id w:val="1662185210"/>
          <w:citation/>
        </w:sdtPr>
        <w:sdtContent>
          <w:r w:rsidR="00C772E6">
            <w:fldChar w:fldCharType="begin"/>
          </w:r>
          <w:r w:rsidR="00C772E6">
            <w:rPr>
              <w:lang w:val="en-US"/>
            </w:rPr>
            <w:instrText xml:space="preserve"> CITATION Lic92 \l 1033 </w:instrText>
          </w:r>
          <w:r w:rsidR="00C772E6">
            <w:fldChar w:fldCharType="separate"/>
          </w:r>
          <w:r w:rsidR="0001798C" w:rsidRPr="0001798C">
            <w:rPr>
              <w:noProof/>
              <w:lang w:val="en-US"/>
            </w:rPr>
            <w:t>(Lickona, 1992)</w:t>
          </w:r>
          <w:r w:rsidR="00C772E6">
            <w:fldChar w:fldCharType="end"/>
          </w:r>
        </w:sdtContent>
      </w:sdt>
      <w:r>
        <w:t>. Keenam komponen itulah yang membentuk sisi emosional moral manusia</w:t>
      </w:r>
      <w:r w:rsidR="00C772E6">
        <w:t>, yang jika</w:t>
      </w:r>
      <w:r>
        <w:t xml:space="preserve"> digabungkan dengan pengetahuan moral,</w:t>
      </w:r>
      <w:r w:rsidR="00C772E6">
        <w:t xml:space="preserve"> maka</w:t>
      </w:r>
      <w:r>
        <w:t xml:space="preserve"> hal tersebut akan membentuk sumber motivasi moral yang kuat.</w:t>
      </w:r>
    </w:p>
    <w:p w14:paraId="5116877F" w14:textId="6ABDF222" w:rsidR="00C772E6" w:rsidRPr="00844A68" w:rsidRDefault="00EB405A" w:rsidP="00C772E6">
      <w:pPr>
        <w:pStyle w:val="SParagraf"/>
        <w:rPr>
          <w:rFonts w:asciiTheme="majorBidi" w:hAnsiTheme="majorBidi" w:cstheme="majorBidi"/>
        </w:rPr>
      </w:pPr>
      <w:r>
        <w:t xml:space="preserve">Unsur karakter yang ketiga adalah </w:t>
      </w:r>
      <w:r>
        <w:rPr>
          <w:i/>
          <w:iCs/>
        </w:rPr>
        <w:t>moral action</w:t>
      </w:r>
      <w:r>
        <w:t xml:space="preserve"> (tindakan moral). </w:t>
      </w:r>
      <w:r w:rsidRPr="00EB405A">
        <w:t xml:space="preserve">Terkait hal ini, ada tiga aspek karakter yang perlu diperhatikan dalam penyelenggaraan perkuliahan PAI di PTU </w:t>
      </w:r>
      <w:r w:rsidR="00C772E6">
        <w:t>untuk</w:t>
      </w:r>
      <w:r w:rsidRPr="00EB405A">
        <w:t xml:space="preserve"> mendorong mahasiswa </w:t>
      </w:r>
      <w:r w:rsidR="00C772E6">
        <w:t>dalam</w:t>
      </w:r>
      <w:r w:rsidRPr="00EB405A">
        <w:t xml:space="preserve"> melakukan tindakan yang benar sesuai dengan nilai-nilai agama Islam yang humanis dan universal. </w:t>
      </w:r>
      <w:r>
        <w:t xml:space="preserve">Ketiga aspek tersebut adalah </w:t>
      </w:r>
      <w:r>
        <w:rPr>
          <w:i/>
          <w:iCs/>
        </w:rPr>
        <w:t xml:space="preserve">competence </w:t>
      </w:r>
      <w:r>
        <w:t xml:space="preserve">(kompetensi), </w:t>
      </w:r>
      <w:r>
        <w:rPr>
          <w:i/>
          <w:iCs/>
        </w:rPr>
        <w:t xml:space="preserve">will </w:t>
      </w:r>
      <w:r>
        <w:t xml:space="preserve">(kehendak), dan </w:t>
      </w:r>
      <w:r>
        <w:rPr>
          <w:i/>
          <w:iCs/>
        </w:rPr>
        <w:t>habit</w:t>
      </w:r>
      <w:r>
        <w:t xml:space="preserve"> (kebiasaan)</w:t>
      </w:r>
      <w:r w:rsidR="00C772E6">
        <w:t xml:space="preserve"> </w:t>
      </w:r>
      <w:sdt>
        <w:sdtPr>
          <w:id w:val="-547920556"/>
          <w:citation/>
        </w:sdtPr>
        <w:sdtContent>
          <w:r w:rsidR="00C772E6">
            <w:fldChar w:fldCharType="begin"/>
          </w:r>
          <w:r w:rsidR="00C772E6">
            <w:rPr>
              <w:lang w:val="en-US"/>
            </w:rPr>
            <w:instrText xml:space="preserve"> CITATION Lic92 \l 1033 </w:instrText>
          </w:r>
          <w:r w:rsidR="00C772E6">
            <w:fldChar w:fldCharType="separate"/>
          </w:r>
          <w:r w:rsidR="0001798C" w:rsidRPr="0001798C">
            <w:rPr>
              <w:noProof/>
              <w:lang w:val="en-US"/>
            </w:rPr>
            <w:t>(Lickona, 1992)</w:t>
          </w:r>
          <w:r w:rsidR="00C772E6">
            <w:fldChar w:fldCharType="end"/>
          </w:r>
        </w:sdtContent>
      </w:sdt>
      <w:r>
        <w:t xml:space="preserve">. </w:t>
      </w:r>
      <w:r w:rsidR="00C772E6">
        <w:t xml:space="preserve">Unsur ini merupakan </w:t>
      </w:r>
      <w:r w:rsidR="00C772E6">
        <w:rPr>
          <w:i/>
          <w:iCs/>
        </w:rPr>
        <w:t>outcame</w:t>
      </w:r>
      <w:r w:rsidR="00C772E6">
        <w:t xml:space="preserve"> dari keberadaan dua unsur karakter sebelumnya, yaitu: </w:t>
      </w:r>
      <w:r w:rsidR="00C772E6" w:rsidRPr="00C772E6">
        <w:rPr>
          <w:i/>
          <w:iCs/>
        </w:rPr>
        <w:t>m</w:t>
      </w:r>
      <w:r w:rsidR="00C772E6">
        <w:rPr>
          <w:i/>
          <w:iCs/>
        </w:rPr>
        <w:t xml:space="preserve">oral knowing </w:t>
      </w:r>
      <w:r w:rsidR="00C772E6">
        <w:t xml:space="preserve">dan </w:t>
      </w:r>
      <w:r w:rsidR="00C772E6">
        <w:rPr>
          <w:i/>
          <w:iCs/>
        </w:rPr>
        <w:t>moral feeling</w:t>
      </w:r>
      <w:r w:rsidR="00C772E6">
        <w:t xml:space="preserve"> dalam diri seseorang. Hal ini berarti bahwa suatu tindakan moral yang dilakukan oleh seseorang itu didorong oleh kualitas pengetahuan moral dan perasaan moral yang ada pada diri individu.</w:t>
      </w:r>
      <w:r w:rsidR="00C772E6" w:rsidRPr="00844A68">
        <w:rPr>
          <w:rFonts w:asciiTheme="majorBidi" w:hAnsiTheme="majorBidi" w:cstheme="majorBidi"/>
        </w:rPr>
        <w:t xml:space="preserve"> Tindakan moral ini dalam bahasa agama adalah akhlak</w:t>
      </w:r>
      <w:r w:rsidR="00C772E6">
        <w:rPr>
          <w:rFonts w:asciiTheme="majorBidi" w:hAnsiTheme="majorBidi" w:cstheme="majorBidi"/>
        </w:rPr>
        <w:t xml:space="preserve"> atau amal shaleh</w:t>
      </w:r>
      <w:r w:rsidR="00C772E6" w:rsidRPr="00844A68">
        <w:rPr>
          <w:rFonts w:asciiTheme="majorBidi" w:hAnsiTheme="majorBidi" w:cstheme="majorBidi"/>
        </w:rPr>
        <w:t>.</w:t>
      </w:r>
    </w:p>
    <w:p w14:paraId="26DF4F14" w14:textId="77777777" w:rsidR="00ED7ED6" w:rsidRPr="00EB405A" w:rsidRDefault="00ED7ED6" w:rsidP="00ED7ED6">
      <w:pPr>
        <w:pStyle w:val="SParagraf"/>
        <w:rPr>
          <w:lang w:val="en-US"/>
        </w:rPr>
      </w:pPr>
    </w:p>
    <w:p w14:paraId="6F32F69A" w14:textId="386D886A" w:rsidR="000F4822" w:rsidRDefault="000F4822" w:rsidP="00D47E9B">
      <w:pPr>
        <w:pStyle w:val="Heading2"/>
      </w:pPr>
      <w:r w:rsidRPr="000F4822">
        <w:t xml:space="preserve">Menumbuhkan Sikap </w:t>
      </w:r>
      <w:r w:rsidR="00C24068">
        <w:t>Toleran</w:t>
      </w:r>
      <w:r w:rsidRPr="000F4822">
        <w:t xml:space="preserve"> </w:t>
      </w:r>
      <w:r w:rsidR="00D47E9B">
        <w:t>melalui</w:t>
      </w:r>
      <w:r w:rsidRPr="000F4822">
        <w:t xml:space="preserve"> </w:t>
      </w:r>
      <w:r w:rsidRPr="00C24068">
        <w:t>Perkuliahan</w:t>
      </w:r>
      <w:r w:rsidRPr="000F4822">
        <w:t xml:space="preserve"> PAI </w:t>
      </w:r>
      <w:r>
        <w:t xml:space="preserve">di Perguruan </w:t>
      </w:r>
      <w:r w:rsidR="003E7914">
        <w:t>Tinggi Umum</w:t>
      </w:r>
    </w:p>
    <w:p w14:paraId="3845422F" w14:textId="54ED9E8E" w:rsidR="000F4822" w:rsidRDefault="00C24068" w:rsidP="00C24068">
      <w:pPr>
        <w:pStyle w:val="Heading3"/>
      </w:pPr>
      <w:r w:rsidRPr="00C24068">
        <w:t>a. Hakikat Toleransi</w:t>
      </w:r>
    </w:p>
    <w:p w14:paraId="13CD3103" w14:textId="5409B155" w:rsidR="007A1100" w:rsidRDefault="007A1100" w:rsidP="007A1100">
      <w:pPr>
        <w:pStyle w:val="FParagraf"/>
      </w:pPr>
      <w:r>
        <w:t xml:space="preserve">Secara bahasa, dalam kamus besar bahasa Indonesia, toleransi salah satunya berarti sikap dan sifat toleran, yang berarti keadaan mendiamkan atau membiarkan </w:t>
      </w:r>
      <w:sdt>
        <w:sdtPr>
          <w:id w:val="-808629495"/>
          <w:citation/>
        </w:sdtPr>
        <w:sdtContent>
          <w:r>
            <w:fldChar w:fldCharType="begin"/>
          </w:r>
          <w:r>
            <w:rPr>
              <w:lang w:val="en-US"/>
            </w:rPr>
            <w:instrText xml:space="preserve"> CITATION Bad16 \l 1033 </w:instrText>
          </w:r>
          <w:r>
            <w:fldChar w:fldCharType="separate"/>
          </w:r>
          <w:r w:rsidR="0001798C" w:rsidRPr="0001798C">
            <w:rPr>
              <w:noProof/>
              <w:lang w:val="en-US"/>
            </w:rPr>
            <w:t>(Badan Pengembangan dan Pembinaan Bahasa, 2016)</w:t>
          </w:r>
          <w:r>
            <w:fldChar w:fldCharType="end"/>
          </w:r>
        </w:sdtContent>
      </w:sdt>
      <w:r>
        <w:t xml:space="preserve">. Dalam bahasa inggri kata </w:t>
      </w:r>
      <w:r>
        <w:rPr>
          <w:i/>
          <w:iCs/>
        </w:rPr>
        <w:t xml:space="preserve">tolerant </w:t>
      </w:r>
      <w:r>
        <w:t xml:space="preserve">merupakan kata sifat yang memiliki dua makna. Makna pertama adalah suatu keadaan dimana seseorang bisa menerima dengan senang hati terhadap perasaan, kebiasaan, atau keyakinan yang berbeda dengan dirinya. Sementara itu makna kedua adalah suatu keadaan dimana seseorang mampu menerima suatu hal yang tidak mengenakan atau semacamnya </w:t>
      </w:r>
      <w:sdt>
        <w:sdtPr>
          <w:id w:val="-1959479702"/>
          <w:citation/>
        </w:sdtPr>
        <w:sdtContent>
          <w:r>
            <w:fldChar w:fldCharType="begin"/>
          </w:r>
          <w:r w:rsidRPr="002802CE">
            <w:instrText xml:space="preserve">CITATION Anw21 \l 1033 </w:instrText>
          </w:r>
          <w:r>
            <w:fldChar w:fldCharType="separate"/>
          </w:r>
          <w:r w:rsidR="0001798C">
            <w:rPr>
              <w:noProof/>
            </w:rPr>
            <w:t>(Anwar, Internalisasi Nilai Toleransi melalui Mata Kuliah Pendidikan Agama Islam di Perguruan Tinggi Umum sebagai Upaya Membentuk Mahasiswa Muslim Moderat, 2021)</w:t>
          </w:r>
          <w:r>
            <w:fldChar w:fldCharType="end"/>
          </w:r>
        </w:sdtContent>
      </w:sdt>
      <w:r>
        <w:t>. Kedua makna ini menyimpulkan bahwa toleransi terjadi ketika seseorang menerima suatu kondisi ataupun keadaan yang berbeda dengan apa yang biasa dialami atau terjadi pada dirinya. Kondisi tersebut bisa berupa kejadian, sifat, kondisi, atau hal lainnya.</w:t>
      </w:r>
    </w:p>
    <w:p w14:paraId="529EC0CE" w14:textId="2F805E60" w:rsidR="00C24068" w:rsidRDefault="007A1100" w:rsidP="00DC0225">
      <w:pPr>
        <w:pStyle w:val="SParagraf"/>
      </w:pPr>
      <w:r>
        <w:lastRenderedPageBreak/>
        <w:t xml:space="preserve">Sementara itu, secara istilah makna toleransi sudah banyak didiskusikan para ahli. </w:t>
      </w:r>
      <w:r w:rsidR="00DC0225">
        <w:t>M</w:t>
      </w:r>
      <w:r w:rsidR="008A79D4">
        <w:t>akna toleran sudah berkembang bukan hanya sekedar pengakuan terhadap keberadaan sesuatu yang berbeda (</w:t>
      </w:r>
      <w:r w:rsidR="008A79D4">
        <w:rPr>
          <w:i/>
          <w:iCs/>
        </w:rPr>
        <w:t>old tolerance</w:t>
      </w:r>
      <w:r w:rsidR="008A79D4">
        <w:t>), tapi harus sampai pada penerimaan terhadap perbedaan tersebut (</w:t>
      </w:r>
      <w:r w:rsidR="008A79D4">
        <w:rPr>
          <w:i/>
          <w:iCs/>
        </w:rPr>
        <w:t>new tolerance</w:t>
      </w:r>
      <w:r w:rsidR="008A79D4">
        <w:t>)</w:t>
      </w:r>
      <w:r w:rsidR="00DC0225">
        <w:t xml:space="preserve"> </w:t>
      </w:r>
      <w:sdt>
        <w:sdtPr>
          <w:id w:val="-1099094540"/>
          <w:citation/>
        </w:sdtPr>
        <w:sdtContent>
          <w:r w:rsidR="00DC0225">
            <w:fldChar w:fldCharType="begin"/>
          </w:r>
          <w:r w:rsidR="00DC0225">
            <w:rPr>
              <w:lang w:val="en-US"/>
            </w:rPr>
            <w:instrText xml:space="preserve">CITATION Car12 \m Anw16 \t  \l 1033 </w:instrText>
          </w:r>
          <w:r w:rsidR="00DC0225">
            <w:fldChar w:fldCharType="separate"/>
          </w:r>
          <w:r w:rsidR="0001798C">
            <w:rPr>
              <w:noProof/>
            </w:rPr>
            <w:t xml:space="preserve">(Carson, 2012; </w:t>
          </w:r>
          <w:r w:rsidR="0001798C" w:rsidRPr="0001798C">
            <w:rPr>
              <w:noProof/>
            </w:rPr>
            <w:t>Anwar, 2016)</w:t>
          </w:r>
          <w:r w:rsidR="00DC0225">
            <w:fldChar w:fldCharType="end"/>
          </w:r>
        </w:sdtContent>
      </w:sdt>
      <w:r w:rsidR="008A79D4">
        <w:t xml:space="preserve">. Dalam bahasa lain Palomares </w:t>
      </w:r>
      <w:sdt>
        <w:sdtPr>
          <w:id w:val="-1547359124"/>
          <w:citation/>
        </w:sdtPr>
        <w:sdtContent>
          <w:r w:rsidR="00DC0225">
            <w:fldChar w:fldCharType="begin"/>
          </w:r>
          <w:r w:rsidR="00DC0225">
            <w:rPr>
              <w:lang w:val="en-US"/>
            </w:rPr>
            <w:instrText xml:space="preserve">CITATION Pal09 \n  \t  \l 1033 </w:instrText>
          </w:r>
          <w:r w:rsidR="00DC0225">
            <w:fldChar w:fldCharType="separate"/>
          </w:r>
          <w:r w:rsidR="0001798C">
            <w:rPr>
              <w:noProof/>
            </w:rPr>
            <w:t>(2009)</w:t>
          </w:r>
          <w:r w:rsidR="00DC0225">
            <w:fldChar w:fldCharType="end"/>
          </w:r>
        </w:sdtContent>
      </w:sdt>
      <w:r w:rsidR="008A79D4">
        <w:t xml:space="preserve"> mempertegas makna ’</w:t>
      </w:r>
      <w:r w:rsidR="008A79D4">
        <w:rPr>
          <w:i/>
          <w:iCs/>
        </w:rPr>
        <w:t>new tolerance</w:t>
      </w:r>
      <w:r w:rsidR="008A79D4" w:rsidRPr="008A79D4">
        <w:t>’</w:t>
      </w:r>
      <w:r w:rsidR="008A79D4">
        <w:rPr>
          <w:i/>
          <w:iCs/>
        </w:rPr>
        <w:t xml:space="preserve"> </w:t>
      </w:r>
      <w:r w:rsidR="008A79D4">
        <w:t>sebagai sikap yang bukan hanya sekedar menerima perbedaan, akan tetapi menghormati perbedaan tersebut. Dengan demikian, sikap toleran akan mendorong seseorang untuk memperlakukan, salah satunya, keyakinan, ide atau pendapat orang lain yang berbeda setara dengan keyakinan</w:t>
      </w:r>
      <w:r w:rsidR="00DC0225">
        <w:t>, ide</w:t>
      </w:r>
      <w:r w:rsidR="008A79D4">
        <w:t xml:space="preserve"> atau </w:t>
      </w:r>
      <w:r w:rsidR="00DC0225">
        <w:t>pendapat</w:t>
      </w:r>
      <w:r w:rsidR="008A79D4">
        <w:t xml:space="preserve"> dirinya. Singkatnya setiap keyakinan, ide, atau pendapat siapapun punya peluang yang sama untuk mendapatkan kemungkinan benar atau salah</w:t>
      </w:r>
      <w:r w:rsidR="00DC0225">
        <w:t xml:space="preserve"> sebagaimana dirinya</w:t>
      </w:r>
      <w:r w:rsidR="008A79D4">
        <w:t>.</w:t>
      </w:r>
      <w:r w:rsidR="00DC0225">
        <w:t xml:space="preserve"> Intinya adalah penghormatan terhadap hak orang lain </w:t>
      </w:r>
      <w:sdt>
        <w:sdtPr>
          <w:id w:val="-736161156"/>
          <w:citation/>
        </w:sdtPr>
        <w:sdtContent>
          <w:r w:rsidR="00DC0225">
            <w:fldChar w:fldCharType="begin"/>
          </w:r>
          <w:r w:rsidR="00DC0225">
            <w:rPr>
              <w:lang w:val="en-US"/>
            </w:rPr>
            <w:instrText xml:space="preserve"> CITATION Placeholder6 \l 1033 </w:instrText>
          </w:r>
          <w:r w:rsidR="00DC0225">
            <w:fldChar w:fldCharType="separate"/>
          </w:r>
          <w:r w:rsidR="0001798C" w:rsidRPr="0001798C">
            <w:rPr>
              <w:noProof/>
              <w:lang w:val="en-US"/>
            </w:rPr>
            <w:t>(Turebayeva, Doszhanova, Orazova, &amp; Zhubatyrova, 2013)</w:t>
          </w:r>
          <w:r w:rsidR="00DC0225">
            <w:fldChar w:fldCharType="end"/>
          </w:r>
        </w:sdtContent>
      </w:sdt>
      <w:r w:rsidR="00DC0225">
        <w:t>.</w:t>
      </w:r>
    </w:p>
    <w:p w14:paraId="7D5D011E" w14:textId="0A2465CD" w:rsidR="008A79D4" w:rsidRDefault="008A49FE" w:rsidP="008A49FE">
      <w:pPr>
        <w:pStyle w:val="SParagraf"/>
      </w:pPr>
      <w:r w:rsidRPr="008A49FE">
        <w:rPr>
          <w:rFonts w:cstheme="minorHAnsi"/>
        </w:rPr>
        <w:t xml:space="preserve">Sebagai penghormatan terhadap hak orang lain, toleransi bukan hanya sekedar pemahaman </w:t>
      </w:r>
      <w:sdt>
        <w:sdtPr>
          <w:rPr>
            <w:rFonts w:cstheme="minorHAnsi"/>
          </w:rPr>
          <w:id w:val="1710913541"/>
          <w:citation/>
        </w:sdtPr>
        <w:sdtContent>
          <w:r w:rsidRPr="008A49FE">
            <w:rPr>
              <w:rFonts w:cstheme="minorHAnsi"/>
            </w:rPr>
            <w:fldChar w:fldCharType="begin"/>
          </w:r>
          <w:r w:rsidRPr="008A49FE">
            <w:rPr>
              <w:rFonts w:cstheme="minorHAnsi"/>
            </w:rPr>
            <w:instrText xml:space="preserve"> CITATION Rai11 \l 1033 </w:instrText>
          </w:r>
          <w:r w:rsidRPr="008A49FE">
            <w:rPr>
              <w:rFonts w:cstheme="minorHAnsi"/>
            </w:rPr>
            <w:fldChar w:fldCharType="separate"/>
          </w:r>
          <w:r w:rsidR="0001798C" w:rsidRPr="0001798C">
            <w:rPr>
              <w:rFonts w:cstheme="minorHAnsi"/>
              <w:noProof/>
            </w:rPr>
            <w:t>(Raihani, 2011)</w:t>
          </w:r>
          <w:r w:rsidRPr="008A49FE">
            <w:rPr>
              <w:rFonts w:cstheme="minorHAnsi"/>
            </w:rPr>
            <w:fldChar w:fldCharType="end"/>
          </w:r>
        </w:sdtContent>
      </w:sdt>
      <w:r w:rsidRPr="008A49FE">
        <w:rPr>
          <w:rFonts w:cstheme="minorHAnsi"/>
        </w:rPr>
        <w:t xml:space="preserve"> atau sikap terhadap perbedaan </w:t>
      </w:r>
      <w:sdt>
        <w:sdtPr>
          <w:rPr>
            <w:rFonts w:cstheme="minorHAnsi"/>
          </w:rPr>
          <w:id w:val="425231261"/>
          <w:citation/>
        </w:sdtPr>
        <w:sdtContent>
          <w:r w:rsidRPr="008A49FE">
            <w:rPr>
              <w:rFonts w:cstheme="minorHAnsi"/>
            </w:rPr>
            <w:fldChar w:fldCharType="begin"/>
          </w:r>
          <w:r w:rsidRPr="008A49FE">
            <w:rPr>
              <w:rFonts w:cstheme="minorHAnsi"/>
            </w:rPr>
            <w:instrText xml:space="preserve"> CITATION Alm01 \l 1033 </w:instrText>
          </w:r>
          <w:r w:rsidRPr="008A49FE">
            <w:rPr>
              <w:rFonts w:cstheme="minorHAnsi"/>
            </w:rPr>
            <w:fldChar w:fldCharType="separate"/>
          </w:r>
          <w:r w:rsidR="0001798C" w:rsidRPr="0001798C">
            <w:rPr>
              <w:rFonts w:cstheme="minorHAnsi"/>
              <w:noProof/>
            </w:rPr>
            <w:t>(Almond, 2010)</w:t>
          </w:r>
          <w:r w:rsidRPr="008A49FE">
            <w:rPr>
              <w:rFonts w:cstheme="minorHAnsi"/>
            </w:rPr>
            <w:fldChar w:fldCharType="end"/>
          </w:r>
        </w:sdtContent>
      </w:sdt>
      <w:r w:rsidRPr="008A49FE">
        <w:rPr>
          <w:rFonts w:cstheme="minorHAnsi"/>
        </w:rPr>
        <w:t xml:space="preserve">, tapi melibatkan kesadaran individu terhadap adanya perbedaan di dalam kehidupan masyarakat. Dengan kata lain, toleransi didasarkan pada gagasan bahwa pendapat dan keyakinan yang berbeda dapat hidup berdampingan satu sama lain, terlepas dari kebenarannya. </w:t>
      </w:r>
      <w:r>
        <w:rPr>
          <w:rFonts w:cstheme="minorHAnsi"/>
        </w:rPr>
        <w:t>Karenanya wajar ketika beberapa tokoh memposisikan</w:t>
      </w:r>
      <w:r w:rsidRPr="008A49FE">
        <w:rPr>
          <w:rFonts w:cstheme="minorHAnsi"/>
        </w:rPr>
        <w:t xml:space="preserve"> toleransi </w:t>
      </w:r>
      <w:r>
        <w:rPr>
          <w:rFonts w:cstheme="minorHAnsi"/>
        </w:rPr>
        <w:t xml:space="preserve">sebagai salah satu </w:t>
      </w:r>
      <w:r w:rsidRPr="008A49FE">
        <w:rPr>
          <w:rFonts w:cstheme="minorHAnsi"/>
        </w:rPr>
        <w:t xml:space="preserve">nilai fundamental </w:t>
      </w:r>
      <w:r>
        <w:rPr>
          <w:rFonts w:cstheme="minorHAnsi"/>
        </w:rPr>
        <w:t>dari</w:t>
      </w:r>
      <w:r w:rsidRPr="008A49FE">
        <w:rPr>
          <w:rFonts w:cstheme="minorHAnsi"/>
        </w:rPr>
        <w:t xml:space="preserve"> masyarakat modern demi terciptanya harmoni sosial</w:t>
      </w:r>
      <w:sdt>
        <w:sdtPr>
          <w:rPr>
            <w:rFonts w:cstheme="minorHAnsi"/>
          </w:rPr>
          <w:id w:val="1216162938"/>
          <w:citation/>
        </w:sdtPr>
        <w:sdtContent>
          <w:r w:rsidRPr="008A49FE">
            <w:rPr>
              <w:rFonts w:cstheme="minorHAnsi"/>
            </w:rPr>
            <w:fldChar w:fldCharType="begin"/>
          </w:r>
          <w:r w:rsidRPr="008A49FE">
            <w:rPr>
              <w:rFonts w:cstheme="minorHAnsi"/>
            </w:rPr>
            <w:instrText xml:space="preserve"> CITATION Çal12 \l 1033 </w:instrText>
          </w:r>
          <w:r w:rsidRPr="008A49FE">
            <w:rPr>
              <w:rFonts w:cstheme="minorHAnsi"/>
            </w:rPr>
            <w:fldChar w:fldCharType="separate"/>
          </w:r>
          <w:r w:rsidR="0001798C">
            <w:rPr>
              <w:rFonts w:cstheme="minorHAnsi"/>
              <w:noProof/>
            </w:rPr>
            <w:t xml:space="preserve"> </w:t>
          </w:r>
          <w:r w:rsidR="0001798C" w:rsidRPr="0001798C">
            <w:rPr>
              <w:rFonts w:cstheme="minorHAnsi"/>
              <w:noProof/>
            </w:rPr>
            <w:t>(Çalişkan &amp; Sağlam, 2012)</w:t>
          </w:r>
          <w:r w:rsidRPr="008A49FE">
            <w:rPr>
              <w:rFonts w:cstheme="minorHAnsi"/>
            </w:rPr>
            <w:fldChar w:fldCharType="end"/>
          </w:r>
        </w:sdtContent>
      </w:sdt>
      <w:r w:rsidRPr="008A49FE">
        <w:rPr>
          <w:rFonts w:cstheme="minorHAnsi"/>
        </w:rPr>
        <w:t>. Dalam bahasa sederhana, toleransi merupakan keinginan untuk menjalin hubungan (</w:t>
      </w:r>
      <w:r w:rsidRPr="008A49FE">
        <w:rPr>
          <w:rFonts w:cstheme="minorHAnsi"/>
          <w:i/>
          <w:iCs/>
        </w:rPr>
        <w:t>mutuality</w:t>
      </w:r>
      <w:r w:rsidRPr="008A49FE">
        <w:rPr>
          <w:rFonts w:cstheme="minorHAnsi"/>
        </w:rPr>
        <w:t xml:space="preserve">) </w:t>
      </w:r>
      <w:sdt>
        <w:sdtPr>
          <w:rPr>
            <w:rFonts w:cstheme="minorHAnsi"/>
          </w:rPr>
          <w:id w:val="-1970115918"/>
          <w:citation/>
        </w:sdtPr>
        <w:sdtContent>
          <w:r w:rsidRPr="008A49FE">
            <w:rPr>
              <w:rFonts w:cstheme="minorHAnsi"/>
            </w:rPr>
            <w:fldChar w:fldCharType="begin"/>
          </w:r>
          <w:r w:rsidRPr="008A49FE">
            <w:rPr>
              <w:rFonts w:cstheme="minorHAnsi"/>
            </w:rPr>
            <w:instrText xml:space="preserve"> CITATION Ros14 \l 1033 </w:instrText>
          </w:r>
          <w:r w:rsidRPr="008A49FE">
            <w:rPr>
              <w:rFonts w:cstheme="minorHAnsi"/>
            </w:rPr>
            <w:fldChar w:fldCharType="separate"/>
          </w:r>
          <w:r w:rsidR="0001798C" w:rsidRPr="0001798C">
            <w:rPr>
              <w:rFonts w:cstheme="minorHAnsi"/>
              <w:noProof/>
            </w:rPr>
            <w:t>(Rosenblith &amp; Bindewald, 2014)</w:t>
          </w:r>
          <w:r w:rsidRPr="008A49FE">
            <w:rPr>
              <w:rFonts w:cstheme="minorHAnsi"/>
            </w:rPr>
            <w:fldChar w:fldCharType="end"/>
          </w:r>
        </w:sdtContent>
      </w:sdt>
      <w:r w:rsidRPr="008A49FE">
        <w:rPr>
          <w:rFonts w:cstheme="minorHAnsi"/>
        </w:rPr>
        <w:t>.</w:t>
      </w:r>
      <w:r>
        <w:rPr>
          <w:rFonts w:cstheme="minorHAnsi"/>
        </w:rPr>
        <w:t xml:space="preserve"> </w:t>
      </w:r>
      <w:r>
        <w:t>Bahkan dalam konteks beragama, sikap toleran merupakan ciri kematangan tingkat keberagamaan seseorang.</w:t>
      </w:r>
    </w:p>
    <w:p w14:paraId="001BD500" w14:textId="77777777" w:rsidR="008A79D4" w:rsidRPr="008A49FE" w:rsidRDefault="008A79D4" w:rsidP="008A79D4">
      <w:pPr>
        <w:pStyle w:val="SParagraf"/>
        <w:rPr>
          <w:lang w:val="ms-MY"/>
        </w:rPr>
      </w:pPr>
    </w:p>
    <w:p w14:paraId="1E4432DD" w14:textId="08ACDDDA" w:rsidR="00C24068" w:rsidRDefault="00C24068" w:rsidP="00C24068">
      <w:pPr>
        <w:pStyle w:val="Heading3"/>
      </w:pPr>
      <w:r>
        <w:t>b. Pembelajaran Toleransi dalam Konteks Pendidikan Agama</w:t>
      </w:r>
    </w:p>
    <w:p w14:paraId="22944AC1" w14:textId="4B41E982" w:rsidR="005C4BF1" w:rsidRDefault="005C4BF1" w:rsidP="00DC4ACB">
      <w:pPr>
        <w:pStyle w:val="FParagraf"/>
      </w:pPr>
      <w:r>
        <w:t>Salah satu kritik terhadap pendidikan agama saat ini adalah terlalu fokus pada mengajarkan agama, padahal yang lebih penting dari pendidikan agama adalah mengajarkan keberagamaan (</w:t>
      </w:r>
      <w:r>
        <w:rPr>
          <w:i/>
          <w:iCs/>
        </w:rPr>
        <w:t>religiosity</w:t>
      </w:r>
      <w:r>
        <w:t xml:space="preserve">) </w:t>
      </w:r>
      <w:sdt>
        <w:sdtPr>
          <w:id w:val="1236051521"/>
          <w:citation/>
        </w:sdtPr>
        <w:sdtContent>
          <w:r>
            <w:fldChar w:fldCharType="begin"/>
          </w:r>
          <w:r>
            <w:rPr>
              <w:lang w:val="en-US"/>
            </w:rPr>
            <w:instrText xml:space="preserve"> CITATION Har98 \l 1033 </w:instrText>
          </w:r>
          <w:r>
            <w:fldChar w:fldCharType="separate"/>
          </w:r>
          <w:r w:rsidR="0001798C" w:rsidRPr="0001798C">
            <w:rPr>
              <w:noProof/>
              <w:lang w:val="en-US"/>
            </w:rPr>
            <w:t>(Harris &amp; Moran, 1998)</w:t>
          </w:r>
          <w:r>
            <w:fldChar w:fldCharType="end"/>
          </w:r>
        </w:sdtContent>
      </w:sdt>
      <w:r>
        <w:t xml:space="preserve">. Ketika seorang pendidik fokus pada mengajarkan agama, maka agama dan peserta didik diposisikan sebagai objek. Berbeda ketika seorang pendidik mengajarkan keberagamaan, maka saat itu agama diposisikan sebagai sumber nilai yang sakral namum membumi dan peserta didik diposisikan sebagai pembelajar. Ketika suatu ajaran agama membumi, maka setiap ajaran agama tersebut akan mudah dipahami dan, sebagai sumber nilai, akan mudah dipraktikkan dalam kehidupan sehari-hari peserta didik </w:t>
      </w:r>
      <w:sdt>
        <w:sdtPr>
          <w:id w:val="-647907332"/>
          <w:citation/>
        </w:sdtPr>
        <w:sdtContent>
          <w:r>
            <w:fldChar w:fldCharType="begin"/>
          </w:r>
          <w:r>
            <w:instrText xml:space="preserve">CITATION Anw21 \t  \l 1033 </w:instrText>
          </w:r>
          <w:r>
            <w:fldChar w:fldCharType="separate"/>
          </w:r>
          <w:r w:rsidR="0001798C">
            <w:rPr>
              <w:noProof/>
            </w:rPr>
            <w:t>(Anwar, 2021)</w:t>
          </w:r>
          <w:r>
            <w:fldChar w:fldCharType="end"/>
          </w:r>
        </w:sdtContent>
      </w:sdt>
      <w:r>
        <w:t xml:space="preserve">. </w:t>
      </w:r>
      <w:r w:rsidR="00DC4ACB">
        <w:t>Dalam konsep</w:t>
      </w:r>
      <w:r>
        <w:t xml:space="preserve"> Grimmit </w:t>
      </w:r>
      <w:sdt>
        <w:sdtPr>
          <w:id w:val="-215506980"/>
          <w:citation/>
        </w:sdtPr>
        <w:sdtContent>
          <w:r w:rsidR="00DC4ACB">
            <w:fldChar w:fldCharType="begin"/>
          </w:r>
          <w:r w:rsidR="00DC4ACB">
            <w:rPr>
              <w:lang w:val="en-US"/>
            </w:rPr>
            <w:instrText xml:space="preserve">CITATION Gri87 \n  \t  \m Hul02 \l 1033 </w:instrText>
          </w:r>
          <w:r w:rsidR="00DC4ACB">
            <w:fldChar w:fldCharType="separate"/>
          </w:r>
          <w:r w:rsidR="0001798C">
            <w:rPr>
              <w:noProof/>
            </w:rPr>
            <w:t xml:space="preserve">(1987; </w:t>
          </w:r>
          <w:r w:rsidR="0001798C" w:rsidRPr="0001798C">
            <w:rPr>
              <w:noProof/>
            </w:rPr>
            <w:t>Hull, 2002)</w:t>
          </w:r>
          <w:r w:rsidR="00DC4ACB">
            <w:fldChar w:fldCharType="end"/>
          </w:r>
        </w:sdtContent>
      </w:sdt>
      <w:r w:rsidR="00DC4ACB">
        <w:t xml:space="preserve"> pembelajaran agama yang seperti itu disebut sebagai </w:t>
      </w:r>
      <w:r w:rsidR="00DC4ACB">
        <w:rPr>
          <w:i/>
          <w:iCs/>
        </w:rPr>
        <w:t>learning form religion</w:t>
      </w:r>
      <w:r w:rsidR="00DC4ACB">
        <w:t xml:space="preserve">. </w:t>
      </w:r>
      <w:r>
        <w:t>Atas dasar itulah, fokus dari pendidikan agama seharusnya ada pada</w:t>
      </w:r>
      <w:r w:rsidRPr="005C4BF1">
        <w:t xml:space="preserve"> memposisikan agama sebagai suatu bentuk ekpresi pengalaman atau respon manusia terhadap sesuatu yang sifatnya transendental</w:t>
      </w:r>
      <w:r>
        <w:t>, bukan sekedar ajaran sakral yang melangit.</w:t>
      </w:r>
    </w:p>
    <w:p w14:paraId="2A419D8F" w14:textId="77777777" w:rsidR="00DC4ACB" w:rsidRDefault="00DC4ACB" w:rsidP="005C4BF1">
      <w:pPr>
        <w:pStyle w:val="SParagraf"/>
      </w:pPr>
      <w:r>
        <w:t xml:space="preserve">Dalam konteks religiusitas, pengakuan terhadap hak beragama merupakan sesuatu yang fundamendal dalam kehidupan beragama. Kondisi ini sangat dibutuhkan ditengah keberagaman agama dalam kehidupan masyarakat. Atas dasar itulah, toleransi beragama sangat dibutuhkan. </w:t>
      </w:r>
    </w:p>
    <w:p w14:paraId="5095C81D" w14:textId="4C0136DC" w:rsidR="005C4BF1" w:rsidRPr="005C4BF1" w:rsidRDefault="00DC4ACB" w:rsidP="00DC4ACB">
      <w:pPr>
        <w:pStyle w:val="SParagraf"/>
      </w:pPr>
      <w:r>
        <w:t xml:space="preserve">Toleransi sebagai suatu sikap keberagamaan yang positif, dalam tataran implementatif, diposisikan oleh beberapa tokoh sebagai sesuatu yang bersifat pasif </w:t>
      </w:r>
      <w:sdt>
        <w:sdtPr>
          <w:id w:val="-1822024712"/>
          <w:citation/>
        </w:sdtPr>
        <w:sdtContent>
          <w:r>
            <w:fldChar w:fldCharType="begin"/>
          </w:r>
          <w:r>
            <w:rPr>
              <w:lang w:val="en-US"/>
            </w:rPr>
            <w:instrText xml:space="preserve"> CITATION Ali03 \l 1033 </w:instrText>
          </w:r>
          <w:r>
            <w:fldChar w:fldCharType="separate"/>
          </w:r>
          <w:r w:rsidR="0001798C" w:rsidRPr="0001798C">
            <w:rPr>
              <w:noProof/>
              <w:lang w:val="en-US"/>
            </w:rPr>
            <w:t>(Ali, 2003)</w:t>
          </w:r>
          <w:r>
            <w:fldChar w:fldCharType="end"/>
          </w:r>
        </w:sdtContent>
      </w:sdt>
      <w:r>
        <w:t xml:space="preserve">. Namun demikian ada juga kelompok yang memposisikan toleransi sebagai sesuatu yang bersifat aktif atau dinamis </w:t>
      </w:r>
      <w:sdt>
        <w:sdtPr>
          <w:id w:val="-1790196046"/>
          <w:citation/>
        </w:sdtPr>
        <w:sdtContent>
          <w:r>
            <w:fldChar w:fldCharType="begin"/>
          </w:r>
          <w:r>
            <w:rPr>
              <w:lang w:val="en-US"/>
            </w:rPr>
            <w:instrText xml:space="preserve"> CITATION AlQ85 \l 1033 </w:instrText>
          </w:r>
          <w:r>
            <w:fldChar w:fldCharType="separate"/>
          </w:r>
          <w:r w:rsidR="0001798C" w:rsidRPr="0001798C">
            <w:rPr>
              <w:noProof/>
              <w:lang w:val="en-US"/>
            </w:rPr>
            <w:t>(Al-Qardhawi, 1985)</w:t>
          </w:r>
          <w:r>
            <w:fldChar w:fldCharType="end"/>
          </w:r>
        </w:sdtContent>
      </w:sdt>
      <w:r>
        <w:t xml:space="preserve">. Sebagai sesuatu yang bersifat pasif, toleransi terletak diantara dua titik sikap keberagamaan yang ekstrim, yaitu eklusif dan pluralis </w:t>
      </w:r>
      <w:sdt>
        <w:sdtPr>
          <w:id w:val="1049112527"/>
          <w:citation/>
        </w:sdtPr>
        <w:sdtContent>
          <w:r>
            <w:fldChar w:fldCharType="begin"/>
          </w:r>
          <w:r>
            <w:rPr>
              <w:lang w:val="en-US"/>
            </w:rPr>
            <w:instrText xml:space="preserve"> CITATION Bad20 \l 1033 </w:instrText>
          </w:r>
          <w:r>
            <w:fldChar w:fldCharType="separate"/>
          </w:r>
          <w:r w:rsidR="0001798C" w:rsidRPr="0001798C">
            <w:rPr>
              <w:noProof/>
              <w:lang w:val="en-US"/>
            </w:rPr>
            <w:t>(Badan Litbang dan Diklat Kementerian Agama RI, 2020)</w:t>
          </w:r>
          <w:r>
            <w:fldChar w:fldCharType="end"/>
          </w:r>
        </w:sdtContent>
      </w:sdt>
      <w:r>
        <w:t xml:space="preserve">. Seseorang yang toleran dalam pandangan </w:t>
      </w:r>
      <w:r>
        <w:lastRenderedPageBreak/>
        <w:t xml:space="preserve">ini adalah </w:t>
      </w:r>
      <w:r w:rsidRPr="00DC4ACB">
        <w:t>mereka yang membiarkan orang lain menjalankan agamanya masing-masing tanpa ada kehendak memahami terhadap setiap perbedaan tersebut, dan tanpa keterlibatan aktif untuk bekerja sama</w:t>
      </w:r>
      <w:r>
        <w:t>. Sementara itu, sebagai sesuatu yang bersifat dinamis, toleransi beragama dalam diri seseorang akan terus berkembang mulai dari sekedar mengakui hak orang lain untuk beragama, sampai memberikan kesempatan kepada setiap orang untuk menjalankan ajaran agamanya, walaupun hal tersebut berbeda dengan ajaran agama yang diyakininya.</w:t>
      </w:r>
      <w:r w:rsidR="005C4BF1">
        <w:t xml:space="preserve">  </w:t>
      </w:r>
    </w:p>
    <w:p w14:paraId="04342833" w14:textId="3FD7830D" w:rsidR="00DC4ACB" w:rsidRDefault="005C4BF1" w:rsidP="00DC4ACB">
      <w:pPr>
        <w:pStyle w:val="SParagraf"/>
      </w:pPr>
      <w:r>
        <w:t xml:space="preserve">Dengan demikian, </w:t>
      </w:r>
      <w:r w:rsidR="00DC4ACB">
        <w:t>pembelajaran</w:t>
      </w:r>
      <w:r>
        <w:t xml:space="preserve"> toleransi dalam kontek Pendidikan Agama adalah</w:t>
      </w:r>
      <w:r w:rsidR="00DC4ACB">
        <w:t xml:space="preserve"> suatu upaya aktif untuk menciptakan harmoni sosial dalam kehidupan masyarakat di tengah realitas keragaman dalam beragama. Tentunya, tidak dalam konteks </w:t>
      </w:r>
      <w:r>
        <w:t>menganggap semua agama benar dan bukan pulu sekedar kesadaran tentang fak</w:t>
      </w:r>
      <w:r w:rsidR="00DC4ACB">
        <w:t xml:space="preserve">ta akan keberagaman dalam agama, tapi pengakuan terhadap hak setiap orang untuk memeluk agama apapun di dunia ini. Harmoni sosial tersebut bisa tercipta </w:t>
      </w:r>
      <w:r>
        <w:t xml:space="preserve">dengan cara memberikan ruang gerak kepada siapapun yang memiliki keyakinan berbeda dengan dirinya dalam menjalankan kewajiban agama masing-masing. </w:t>
      </w:r>
    </w:p>
    <w:p w14:paraId="7E972923" w14:textId="77777777" w:rsidR="00C24068" w:rsidRPr="00C24068" w:rsidRDefault="00C24068" w:rsidP="00C24068">
      <w:pPr>
        <w:pStyle w:val="SParagraf"/>
      </w:pPr>
    </w:p>
    <w:p w14:paraId="1BA41885" w14:textId="348BD65F" w:rsidR="009E39EC" w:rsidRPr="00E74B4B" w:rsidRDefault="009E39EC" w:rsidP="00406FB6">
      <w:pPr>
        <w:pStyle w:val="Heading1"/>
        <w:rPr>
          <w:rFonts w:cstheme="minorHAnsi"/>
          <w:lang w:val="en-US"/>
        </w:rPr>
      </w:pPr>
      <w:r w:rsidRPr="00E74B4B">
        <w:rPr>
          <w:rFonts w:cstheme="minorHAnsi"/>
        </w:rPr>
        <w:t>METODE</w:t>
      </w:r>
    </w:p>
    <w:p w14:paraId="7A360383" w14:textId="26B7CD84" w:rsidR="009E39EC" w:rsidRPr="00E74B4B" w:rsidRDefault="00406FB6" w:rsidP="00406FB6">
      <w:pPr>
        <w:pStyle w:val="Heading2"/>
        <w:rPr>
          <w:rFonts w:cstheme="minorHAnsi"/>
        </w:rPr>
      </w:pPr>
      <w:r w:rsidRPr="00E74B4B">
        <w:rPr>
          <w:rFonts w:cstheme="minorHAnsi"/>
        </w:rPr>
        <w:t>Desain Penelitian</w:t>
      </w:r>
    </w:p>
    <w:p w14:paraId="28C4BE9C" w14:textId="1E7B677D" w:rsidR="00D05E7E" w:rsidRPr="00E74B4B" w:rsidRDefault="00D05E7E" w:rsidP="00D05E7E">
      <w:pPr>
        <w:pStyle w:val="FParagraf"/>
        <w:rPr>
          <w:rFonts w:cstheme="minorHAnsi"/>
          <w:lang w:val="es-ES"/>
        </w:rPr>
      </w:pPr>
      <w:proofErr w:type="spellStart"/>
      <w:r w:rsidRPr="00E74B4B">
        <w:rPr>
          <w:rFonts w:cstheme="minorHAnsi"/>
          <w:lang w:val="es-ES"/>
        </w:rPr>
        <w:t>Dengan</w:t>
      </w:r>
      <w:proofErr w:type="spellEnd"/>
      <w:r w:rsidRPr="00E74B4B">
        <w:rPr>
          <w:rFonts w:cstheme="minorHAnsi"/>
          <w:lang w:val="es-ES"/>
        </w:rPr>
        <w:t xml:space="preserve"> </w:t>
      </w:r>
      <w:proofErr w:type="spellStart"/>
      <w:r w:rsidRPr="00E74B4B">
        <w:rPr>
          <w:rFonts w:cstheme="minorHAnsi"/>
          <w:lang w:val="es-ES"/>
        </w:rPr>
        <w:t>menggunakan</w:t>
      </w:r>
      <w:proofErr w:type="spellEnd"/>
      <w:r w:rsidRPr="00E74B4B">
        <w:rPr>
          <w:rFonts w:cstheme="minorHAnsi"/>
          <w:lang w:val="es-ES"/>
        </w:rPr>
        <w:t xml:space="preserve"> </w:t>
      </w:r>
      <w:proofErr w:type="spellStart"/>
      <w:r w:rsidRPr="00E74B4B">
        <w:rPr>
          <w:rFonts w:cstheme="minorHAnsi"/>
          <w:lang w:val="es-ES"/>
        </w:rPr>
        <w:t>pendekatan</w:t>
      </w:r>
      <w:proofErr w:type="spellEnd"/>
      <w:r w:rsidRPr="00E74B4B">
        <w:rPr>
          <w:rFonts w:cstheme="minorHAnsi"/>
          <w:lang w:val="es-ES"/>
        </w:rPr>
        <w:t xml:space="preserve"> </w:t>
      </w:r>
      <w:proofErr w:type="spellStart"/>
      <w:r w:rsidRPr="00E74B4B">
        <w:rPr>
          <w:rFonts w:cstheme="minorHAnsi"/>
          <w:lang w:val="es-ES"/>
        </w:rPr>
        <w:t>kualitatif</w:t>
      </w:r>
      <w:proofErr w:type="spellEnd"/>
      <w:r w:rsidRPr="00E74B4B">
        <w:rPr>
          <w:rFonts w:cstheme="minorHAnsi"/>
          <w:lang w:val="es-ES"/>
        </w:rPr>
        <w:t xml:space="preserve">, </w:t>
      </w:r>
      <w:proofErr w:type="spellStart"/>
      <w:r w:rsidRPr="00E74B4B">
        <w:rPr>
          <w:rFonts w:cstheme="minorHAnsi"/>
          <w:lang w:val="es-ES"/>
        </w:rPr>
        <w:t>penelitian</w:t>
      </w:r>
      <w:proofErr w:type="spellEnd"/>
      <w:r w:rsidRPr="00E74B4B">
        <w:rPr>
          <w:rFonts w:cstheme="minorHAnsi"/>
          <w:lang w:val="es-ES"/>
        </w:rPr>
        <w:t xml:space="preserve"> </w:t>
      </w:r>
      <w:proofErr w:type="spellStart"/>
      <w:r w:rsidRPr="00E74B4B">
        <w:rPr>
          <w:rFonts w:cstheme="minorHAnsi"/>
          <w:lang w:val="es-ES"/>
        </w:rPr>
        <w:t>ini</w:t>
      </w:r>
      <w:proofErr w:type="spellEnd"/>
      <w:r w:rsidRPr="00E74B4B">
        <w:rPr>
          <w:rFonts w:cstheme="minorHAnsi"/>
          <w:lang w:val="es-ES"/>
        </w:rPr>
        <w:t xml:space="preserve"> </w:t>
      </w:r>
      <w:proofErr w:type="spellStart"/>
      <w:r w:rsidRPr="00E74B4B">
        <w:rPr>
          <w:rFonts w:cstheme="minorHAnsi"/>
          <w:lang w:val="es-ES"/>
        </w:rPr>
        <w:t>berusaha</w:t>
      </w:r>
      <w:proofErr w:type="spellEnd"/>
      <w:r w:rsidRPr="00E74B4B">
        <w:rPr>
          <w:rFonts w:cstheme="minorHAnsi"/>
          <w:lang w:val="es-ES"/>
        </w:rPr>
        <w:t xml:space="preserve"> </w:t>
      </w:r>
      <w:proofErr w:type="spellStart"/>
      <w:r w:rsidRPr="00E74B4B">
        <w:rPr>
          <w:rFonts w:cstheme="minorHAnsi"/>
          <w:lang w:val="es-ES"/>
        </w:rPr>
        <w:t>mengeksplorasi</w:t>
      </w:r>
      <w:proofErr w:type="spellEnd"/>
      <w:r w:rsidRPr="00E74B4B">
        <w:rPr>
          <w:rFonts w:cstheme="minorHAnsi"/>
          <w:lang w:val="es-ES"/>
        </w:rPr>
        <w:t xml:space="preserve"> </w:t>
      </w:r>
      <w:proofErr w:type="spellStart"/>
      <w:r w:rsidRPr="00E74B4B">
        <w:rPr>
          <w:rFonts w:cstheme="minorHAnsi"/>
          <w:lang w:val="es-ES"/>
        </w:rPr>
        <w:t>persepsi</w:t>
      </w:r>
      <w:proofErr w:type="spellEnd"/>
      <w:r w:rsidRPr="00E74B4B">
        <w:rPr>
          <w:rFonts w:cstheme="minorHAnsi"/>
          <w:lang w:val="es-ES"/>
        </w:rPr>
        <w:t xml:space="preserve"> </w:t>
      </w:r>
      <w:proofErr w:type="spellStart"/>
      <w:r w:rsidRPr="00E74B4B">
        <w:rPr>
          <w:rFonts w:cstheme="minorHAnsi"/>
          <w:lang w:val="es-ES"/>
        </w:rPr>
        <w:t>mahasiswa</w:t>
      </w:r>
      <w:proofErr w:type="spellEnd"/>
      <w:r w:rsidRPr="00E74B4B">
        <w:rPr>
          <w:rFonts w:cstheme="minorHAnsi"/>
          <w:lang w:val="es-ES"/>
        </w:rPr>
        <w:t xml:space="preserve"> </w:t>
      </w:r>
      <w:proofErr w:type="spellStart"/>
      <w:r w:rsidRPr="00E74B4B">
        <w:rPr>
          <w:rFonts w:cstheme="minorHAnsi"/>
          <w:lang w:val="es-ES"/>
        </w:rPr>
        <w:t>tentang</w:t>
      </w:r>
      <w:proofErr w:type="spellEnd"/>
      <w:r w:rsidRPr="00E74B4B">
        <w:rPr>
          <w:rFonts w:cstheme="minorHAnsi"/>
          <w:lang w:val="es-ES"/>
        </w:rPr>
        <w:t xml:space="preserve"> </w:t>
      </w:r>
      <w:proofErr w:type="spellStart"/>
      <w:r w:rsidRPr="00E74B4B">
        <w:rPr>
          <w:rFonts w:cstheme="minorHAnsi"/>
          <w:lang w:val="es-ES"/>
        </w:rPr>
        <w:t>pembelajaran</w:t>
      </w:r>
      <w:proofErr w:type="spellEnd"/>
      <w:r w:rsidRPr="00E74B4B">
        <w:rPr>
          <w:rFonts w:cstheme="minorHAnsi"/>
          <w:lang w:val="es-ES"/>
        </w:rPr>
        <w:t xml:space="preserve"> </w:t>
      </w:r>
      <w:proofErr w:type="spellStart"/>
      <w:r w:rsidRPr="00E74B4B">
        <w:rPr>
          <w:rFonts w:cstheme="minorHAnsi"/>
          <w:lang w:val="es-ES"/>
        </w:rPr>
        <w:t>toleransi</w:t>
      </w:r>
      <w:proofErr w:type="spellEnd"/>
      <w:r w:rsidRPr="00E74B4B">
        <w:rPr>
          <w:rFonts w:cstheme="minorHAnsi"/>
          <w:lang w:val="es-ES"/>
        </w:rPr>
        <w:t xml:space="preserve"> </w:t>
      </w:r>
      <w:proofErr w:type="spellStart"/>
      <w:r w:rsidRPr="00E74B4B">
        <w:rPr>
          <w:rFonts w:cstheme="minorHAnsi"/>
          <w:lang w:val="es-ES"/>
        </w:rPr>
        <w:t>melalui</w:t>
      </w:r>
      <w:proofErr w:type="spellEnd"/>
      <w:r w:rsidRPr="00E74B4B">
        <w:rPr>
          <w:rFonts w:cstheme="minorHAnsi"/>
          <w:lang w:val="es-ES"/>
        </w:rPr>
        <w:t xml:space="preserve"> </w:t>
      </w:r>
      <w:proofErr w:type="spellStart"/>
      <w:r w:rsidRPr="00E74B4B">
        <w:rPr>
          <w:rFonts w:cstheme="minorHAnsi"/>
          <w:lang w:val="es-ES"/>
        </w:rPr>
        <w:t>perkuliahan</w:t>
      </w:r>
      <w:proofErr w:type="spellEnd"/>
      <w:r w:rsidRPr="00E74B4B">
        <w:rPr>
          <w:rFonts w:cstheme="minorHAnsi"/>
          <w:lang w:val="es-ES"/>
        </w:rPr>
        <w:t xml:space="preserve"> PAI di PTU. Atas </w:t>
      </w:r>
      <w:proofErr w:type="spellStart"/>
      <w:r w:rsidRPr="00E74B4B">
        <w:rPr>
          <w:rFonts w:cstheme="minorHAnsi"/>
          <w:lang w:val="es-ES"/>
        </w:rPr>
        <w:t>dasar</w:t>
      </w:r>
      <w:proofErr w:type="spellEnd"/>
      <w:r w:rsidRPr="00E74B4B">
        <w:rPr>
          <w:rFonts w:cstheme="minorHAnsi"/>
          <w:lang w:val="es-ES"/>
        </w:rPr>
        <w:t xml:space="preserve"> </w:t>
      </w:r>
      <w:proofErr w:type="spellStart"/>
      <w:r w:rsidRPr="00E74B4B">
        <w:rPr>
          <w:rFonts w:cstheme="minorHAnsi"/>
          <w:lang w:val="es-ES"/>
        </w:rPr>
        <w:t>itu</w:t>
      </w:r>
      <w:proofErr w:type="spellEnd"/>
      <w:r w:rsidRPr="00E74B4B">
        <w:rPr>
          <w:rFonts w:cstheme="minorHAnsi"/>
          <w:lang w:val="es-ES"/>
        </w:rPr>
        <w:t xml:space="preserve"> pula, </w:t>
      </w:r>
      <w:proofErr w:type="spellStart"/>
      <w:r w:rsidRPr="00E74B4B">
        <w:rPr>
          <w:rFonts w:cstheme="minorHAnsi"/>
          <w:lang w:val="es-ES"/>
        </w:rPr>
        <w:t>metode</w:t>
      </w:r>
      <w:proofErr w:type="spellEnd"/>
      <w:r w:rsidRPr="00E74B4B">
        <w:rPr>
          <w:rFonts w:cstheme="minorHAnsi"/>
          <w:lang w:val="es-ES"/>
        </w:rPr>
        <w:t xml:space="preserve"> </w:t>
      </w:r>
      <w:proofErr w:type="spellStart"/>
      <w:r w:rsidRPr="00E74B4B">
        <w:rPr>
          <w:rFonts w:cstheme="minorHAnsi"/>
          <w:lang w:val="es-ES"/>
        </w:rPr>
        <w:t>deskriptif-survei</w:t>
      </w:r>
      <w:proofErr w:type="spellEnd"/>
      <w:r w:rsidRPr="00E74B4B">
        <w:rPr>
          <w:rFonts w:cstheme="minorHAnsi"/>
          <w:lang w:val="es-ES"/>
        </w:rPr>
        <w:t xml:space="preserve"> </w:t>
      </w:r>
      <w:proofErr w:type="spellStart"/>
      <w:r w:rsidRPr="00E74B4B">
        <w:rPr>
          <w:rFonts w:cstheme="minorHAnsi"/>
          <w:lang w:val="es-ES"/>
        </w:rPr>
        <w:t>dipilih</w:t>
      </w:r>
      <w:proofErr w:type="spellEnd"/>
      <w:r w:rsidRPr="00E74B4B">
        <w:rPr>
          <w:rFonts w:cstheme="minorHAnsi"/>
          <w:lang w:val="es-ES"/>
        </w:rPr>
        <w:t xml:space="preserve"> </w:t>
      </w:r>
      <w:sdt>
        <w:sdtPr>
          <w:rPr>
            <w:rFonts w:cstheme="minorHAnsi"/>
            <w:lang w:bidi="en-US"/>
          </w:rPr>
          <w:id w:val="-738777794"/>
          <w:citation/>
        </w:sdtPr>
        <w:sdtContent>
          <w:r w:rsidRPr="00E74B4B">
            <w:rPr>
              <w:rFonts w:cstheme="minorHAnsi"/>
              <w:lang w:bidi="en-US"/>
            </w:rPr>
            <w:fldChar w:fldCharType="begin"/>
          </w:r>
          <w:r w:rsidRPr="00E74B4B">
            <w:rPr>
              <w:rFonts w:cstheme="minorHAnsi"/>
              <w:lang w:bidi="en-US"/>
            </w:rPr>
            <w:instrText xml:space="preserve"> CITATION Cre12 \l 1033  \m Fra12 \m HMa \m Bam10</w:instrText>
          </w:r>
          <w:r w:rsidRPr="00E74B4B">
            <w:rPr>
              <w:rFonts w:cstheme="minorHAnsi"/>
              <w:lang w:bidi="en-US"/>
            </w:rPr>
            <w:fldChar w:fldCharType="separate"/>
          </w:r>
          <w:r w:rsidR="0001798C" w:rsidRPr="0001798C">
            <w:rPr>
              <w:rFonts w:cstheme="minorHAnsi"/>
              <w:noProof/>
              <w:lang w:bidi="en-US"/>
            </w:rPr>
            <w:t>(Creswell, 2012; Fraenkel &amp; Wallen, 2012; Mahmud, 2011; Prasetyo, B &amp; Jannah, L.M, 2010)</w:t>
          </w:r>
          <w:r w:rsidRPr="00E74B4B">
            <w:rPr>
              <w:rFonts w:cstheme="minorHAnsi"/>
              <w:lang w:bidi="en-US"/>
            </w:rPr>
            <w:fldChar w:fldCharType="end"/>
          </w:r>
        </w:sdtContent>
      </w:sdt>
      <w:r w:rsidRPr="00E74B4B">
        <w:rPr>
          <w:rFonts w:cstheme="minorHAnsi"/>
          <w:lang w:bidi="en-US"/>
        </w:rPr>
        <w:t xml:space="preserve">. Karena pengambilan data dilakukan dalam satu waktu, maka peneliti merancang desain survei </w:t>
      </w:r>
      <w:r w:rsidRPr="00E74B4B">
        <w:rPr>
          <w:rFonts w:cstheme="minorHAnsi"/>
          <w:i/>
          <w:iCs/>
          <w:lang w:bidi="en-US"/>
        </w:rPr>
        <w:t>Cross-Sectional</w:t>
      </w:r>
      <w:r w:rsidRPr="00E74B4B">
        <w:rPr>
          <w:rFonts w:cstheme="minorHAnsi"/>
          <w:lang w:val="es-ES"/>
        </w:rPr>
        <w:t xml:space="preserve"> </w:t>
      </w:r>
      <w:sdt>
        <w:sdtPr>
          <w:rPr>
            <w:rFonts w:cstheme="minorHAnsi"/>
            <w:lang w:val="es-ES"/>
          </w:rPr>
          <w:id w:val="-1523397301"/>
          <w:citation/>
        </w:sdtPr>
        <w:sdtContent>
          <w:r w:rsidRPr="00E74B4B">
            <w:rPr>
              <w:rFonts w:cstheme="minorHAnsi"/>
              <w:lang w:val="es-ES"/>
            </w:rPr>
            <w:fldChar w:fldCharType="begin"/>
          </w:r>
          <w:r w:rsidRPr="00E74B4B">
            <w:rPr>
              <w:rFonts w:cstheme="minorHAnsi"/>
            </w:rPr>
            <w:instrText>CITATION Sug122 \t  \l 1033  \m Gal03 \m Gay09 \m Suk04</w:instrText>
          </w:r>
          <w:r w:rsidRPr="00E74B4B">
            <w:rPr>
              <w:rFonts w:cstheme="minorHAnsi"/>
              <w:lang w:val="es-ES"/>
            </w:rPr>
            <w:fldChar w:fldCharType="separate"/>
          </w:r>
          <w:r w:rsidR="0001798C" w:rsidRPr="0001798C">
            <w:rPr>
              <w:rFonts w:cstheme="minorHAnsi"/>
              <w:noProof/>
              <w:lang w:val="es-ES"/>
            </w:rPr>
            <w:t>(Sugiyono, 2012; Gall, Gall, &amp; Borg, 2003; Gay, Mills, &amp; Airasian, 2009; Sukardi, 2011)</w:t>
          </w:r>
          <w:r w:rsidRPr="00E74B4B">
            <w:rPr>
              <w:rFonts w:cstheme="minorHAnsi"/>
              <w:lang w:val="es-ES"/>
            </w:rPr>
            <w:fldChar w:fldCharType="end"/>
          </w:r>
        </w:sdtContent>
      </w:sdt>
      <w:r w:rsidRPr="00E74B4B">
        <w:rPr>
          <w:rFonts w:cstheme="minorHAnsi"/>
          <w:lang w:val="id-ID"/>
        </w:rPr>
        <w:t>.</w:t>
      </w:r>
    </w:p>
    <w:p w14:paraId="638F42C4" w14:textId="26688DAD" w:rsidR="00D05E7E" w:rsidRPr="00E74B4B" w:rsidRDefault="00D05E7E" w:rsidP="00D34C85">
      <w:pPr>
        <w:pStyle w:val="SParagraf"/>
        <w:rPr>
          <w:rFonts w:cstheme="minorHAnsi"/>
        </w:rPr>
      </w:pPr>
      <w:r w:rsidRPr="00E74B4B">
        <w:rPr>
          <w:rFonts w:cstheme="minorHAnsi"/>
        </w:rPr>
        <w:t>Persepsi merupakan variabel tunggal pada penelitian ini dimana mahasiswa sebagai eksperimental unitnya</w:t>
      </w:r>
      <w:sdt>
        <w:sdtPr>
          <w:rPr>
            <w:rFonts w:cstheme="minorHAnsi"/>
          </w:rPr>
          <w:id w:val="-189534026"/>
          <w:citation/>
        </w:sdtPr>
        <w:sdtContent>
          <w:r w:rsidRPr="00E74B4B">
            <w:rPr>
              <w:rFonts w:cstheme="minorHAnsi"/>
            </w:rPr>
            <w:fldChar w:fldCharType="begin"/>
          </w:r>
          <w:r w:rsidRPr="00E74B4B">
            <w:rPr>
              <w:rFonts w:cstheme="minorHAnsi"/>
            </w:rPr>
            <w:instrText xml:space="preserve"> CITATION Men94 \l 1033  \m Min93</w:instrText>
          </w:r>
          <w:r w:rsidRPr="00E74B4B">
            <w:rPr>
              <w:rFonts w:cstheme="minorHAnsi"/>
            </w:rPr>
            <w:fldChar w:fldCharType="separate"/>
          </w:r>
          <w:r w:rsidR="0001798C">
            <w:rPr>
              <w:rFonts w:cstheme="minorHAnsi"/>
              <w:noProof/>
            </w:rPr>
            <w:t xml:space="preserve"> </w:t>
          </w:r>
          <w:r w:rsidR="0001798C" w:rsidRPr="0001798C">
            <w:rPr>
              <w:rFonts w:cstheme="minorHAnsi"/>
              <w:noProof/>
            </w:rPr>
            <w:t>(Mendenhall, 1994; Minium, King, &amp; Gordon, 1993)</w:t>
          </w:r>
          <w:r w:rsidRPr="00E74B4B">
            <w:rPr>
              <w:rFonts w:cstheme="minorHAnsi"/>
            </w:rPr>
            <w:fldChar w:fldCharType="end"/>
          </w:r>
        </w:sdtContent>
      </w:sdt>
      <w:r w:rsidRPr="00E74B4B">
        <w:rPr>
          <w:rFonts w:cstheme="minorHAnsi"/>
        </w:rPr>
        <w:t>. Variabel persepsi merupakan variabel kuantitatif yang menghasilkan data tipe Interval, yaitu persepsi mahasiswa</w:t>
      </w:r>
      <w:sdt>
        <w:sdtPr>
          <w:rPr>
            <w:rFonts w:cstheme="minorHAnsi"/>
          </w:rPr>
          <w:id w:val="431934636"/>
          <w:citation/>
        </w:sdtPr>
        <w:sdtContent>
          <w:r w:rsidRPr="00E74B4B">
            <w:rPr>
              <w:rFonts w:cstheme="minorHAnsi"/>
            </w:rPr>
            <w:fldChar w:fldCharType="begin"/>
          </w:r>
          <w:r w:rsidRPr="00E74B4B">
            <w:rPr>
              <w:rFonts w:cstheme="minorHAnsi"/>
            </w:rPr>
            <w:instrText xml:space="preserve">CITATION Rid07 \m Sug17 \t  \l 1033 </w:instrText>
          </w:r>
          <w:r w:rsidRPr="00E74B4B">
            <w:rPr>
              <w:rFonts w:cstheme="minorHAnsi"/>
            </w:rPr>
            <w:fldChar w:fldCharType="separate"/>
          </w:r>
          <w:r w:rsidR="0001798C">
            <w:rPr>
              <w:rFonts w:cstheme="minorHAnsi"/>
              <w:noProof/>
            </w:rPr>
            <w:t xml:space="preserve"> </w:t>
          </w:r>
          <w:r w:rsidR="0001798C" w:rsidRPr="0001798C">
            <w:rPr>
              <w:rFonts w:cstheme="minorHAnsi"/>
              <w:noProof/>
            </w:rPr>
            <w:t>(Riduan, 2007; Sugiyono, 2017)</w:t>
          </w:r>
          <w:r w:rsidRPr="00E74B4B">
            <w:rPr>
              <w:rFonts w:cstheme="minorHAnsi"/>
            </w:rPr>
            <w:fldChar w:fldCharType="end"/>
          </w:r>
        </w:sdtContent>
      </w:sdt>
      <w:r w:rsidRPr="00E74B4B">
        <w:rPr>
          <w:rFonts w:cstheme="minorHAnsi"/>
        </w:rPr>
        <w:t xml:space="preserve">. Persepsi mahasiswa terhadap pembelajaran PAI di PTU disini terbagi menjadi tiga </w:t>
      </w:r>
      <w:r w:rsidR="00D34C85">
        <w:rPr>
          <w:rFonts w:cstheme="minorHAnsi"/>
        </w:rPr>
        <w:t>indikator</w:t>
      </w:r>
      <w:r w:rsidRPr="00E74B4B">
        <w:rPr>
          <w:rFonts w:cstheme="minorHAnsi"/>
        </w:rPr>
        <w:t>, yaitu: persepsi terhadap keteladan dosen dalam berpikir dan berperilaku moderat dalam pengamalan agama, persepsi terhadap metode dan proses perkuliahan PAI, serta persepsi terhadap materi ajar PAI. Adapun yang dimaksud dengan mahasiswa disini adalah mahasiswa yang telah mengikuti perkuliahan PAI di PTU pada tahun ajaran 2021-2022 di tiga perguruan tinggi di Bandung, yaitu Universitas Pendidikan Indonesia, Institut Teknologi Nasional, dan Politeknik Kesehatan Kementerian Kesehatan RI Bandung.</w:t>
      </w:r>
    </w:p>
    <w:p w14:paraId="3B3FF817" w14:textId="77777777" w:rsidR="00D05E7E" w:rsidRPr="00E74B4B" w:rsidRDefault="00D05E7E" w:rsidP="00D05E7E">
      <w:pPr>
        <w:pStyle w:val="SParagraf"/>
        <w:rPr>
          <w:rFonts w:cstheme="minorHAnsi"/>
        </w:rPr>
      </w:pPr>
    </w:p>
    <w:p w14:paraId="04D1C2A6" w14:textId="5994AF6B" w:rsidR="00406FB6" w:rsidRPr="00E74B4B" w:rsidRDefault="00406FB6" w:rsidP="00406FB6">
      <w:pPr>
        <w:pStyle w:val="Heading2"/>
        <w:rPr>
          <w:rFonts w:cstheme="minorHAnsi"/>
        </w:rPr>
      </w:pPr>
      <w:r w:rsidRPr="00E74B4B">
        <w:rPr>
          <w:rFonts w:cstheme="minorHAnsi"/>
        </w:rPr>
        <w:t>Populasi dan Sample</w:t>
      </w:r>
    </w:p>
    <w:p w14:paraId="36F153EF" w14:textId="28BDD37F" w:rsidR="00E74B4B" w:rsidRPr="00E74B4B" w:rsidRDefault="00D05E7E" w:rsidP="00E74B4B">
      <w:pPr>
        <w:pStyle w:val="FParagraf"/>
        <w:rPr>
          <w:rFonts w:cstheme="minorHAnsi"/>
          <w:bCs/>
        </w:rPr>
      </w:pPr>
      <w:proofErr w:type="spellStart"/>
      <w:r w:rsidRPr="00E74B4B">
        <w:rPr>
          <w:rFonts w:cstheme="minorHAnsi"/>
          <w:lang w:val="en-US"/>
        </w:rPr>
        <w:t>Mahasiswa</w:t>
      </w:r>
      <w:proofErr w:type="spellEnd"/>
      <w:r w:rsidRPr="00E74B4B">
        <w:rPr>
          <w:rFonts w:cstheme="minorHAnsi"/>
          <w:lang w:val="en-US"/>
        </w:rPr>
        <w:t xml:space="preserve"> yang </w:t>
      </w:r>
      <w:proofErr w:type="spellStart"/>
      <w:r w:rsidRPr="00E74B4B">
        <w:rPr>
          <w:rFonts w:cstheme="minorHAnsi"/>
          <w:lang w:val="en-US"/>
        </w:rPr>
        <w:t>telah</w:t>
      </w:r>
      <w:proofErr w:type="spellEnd"/>
      <w:r w:rsidRPr="00E74B4B">
        <w:rPr>
          <w:rFonts w:cstheme="minorHAnsi"/>
          <w:lang w:val="en-US"/>
        </w:rPr>
        <w:t xml:space="preserve"> </w:t>
      </w:r>
      <w:proofErr w:type="spellStart"/>
      <w:r w:rsidRPr="00E74B4B">
        <w:rPr>
          <w:rFonts w:cstheme="minorHAnsi"/>
          <w:lang w:val="en-US"/>
        </w:rPr>
        <w:t>mengontrak</w:t>
      </w:r>
      <w:proofErr w:type="spellEnd"/>
      <w:r w:rsidRPr="00E74B4B">
        <w:rPr>
          <w:rFonts w:cstheme="minorHAnsi"/>
          <w:lang w:val="en-US"/>
        </w:rPr>
        <w:t xml:space="preserve"> PAI di </w:t>
      </w:r>
      <w:proofErr w:type="spellStart"/>
      <w:r w:rsidRPr="00E74B4B">
        <w:rPr>
          <w:rFonts w:cstheme="minorHAnsi"/>
          <w:lang w:val="en-US"/>
        </w:rPr>
        <w:t>tiga</w:t>
      </w:r>
      <w:proofErr w:type="spellEnd"/>
      <w:r w:rsidRPr="00E74B4B">
        <w:rPr>
          <w:rFonts w:cstheme="minorHAnsi"/>
          <w:lang w:val="en-US"/>
        </w:rPr>
        <w:t xml:space="preserve"> </w:t>
      </w:r>
      <w:proofErr w:type="spellStart"/>
      <w:r w:rsidRPr="00E74B4B">
        <w:rPr>
          <w:rFonts w:cstheme="minorHAnsi"/>
          <w:lang w:val="en-US"/>
        </w:rPr>
        <w:t>perguruan</w:t>
      </w:r>
      <w:proofErr w:type="spellEnd"/>
      <w:r w:rsidRPr="00E74B4B">
        <w:rPr>
          <w:rFonts w:cstheme="minorHAnsi"/>
          <w:lang w:val="en-US"/>
        </w:rPr>
        <w:t xml:space="preserve"> </w:t>
      </w:r>
      <w:proofErr w:type="spellStart"/>
      <w:r w:rsidRPr="00E74B4B">
        <w:rPr>
          <w:rFonts w:cstheme="minorHAnsi"/>
          <w:lang w:val="en-US"/>
        </w:rPr>
        <w:t>tinggi</w:t>
      </w:r>
      <w:proofErr w:type="spellEnd"/>
      <w:r w:rsidRPr="00E74B4B">
        <w:rPr>
          <w:rFonts w:cstheme="minorHAnsi"/>
          <w:lang w:val="en-US"/>
        </w:rPr>
        <w:t xml:space="preserve"> Bandung, </w:t>
      </w:r>
      <w:proofErr w:type="spellStart"/>
      <w:r w:rsidRPr="00E74B4B">
        <w:rPr>
          <w:rFonts w:cstheme="minorHAnsi"/>
          <w:lang w:val="en-US"/>
        </w:rPr>
        <w:t>yaitu</w:t>
      </w:r>
      <w:proofErr w:type="spellEnd"/>
      <w:r w:rsidRPr="00E74B4B">
        <w:rPr>
          <w:rFonts w:cstheme="minorHAnsi"/>
          <w:lang w:val="en-US"/>
        </w:rPr>
        <w:t xml:space="preserve"> </w:t>
      </w:r>
      <w:r w:rsidRPr="00E74B4B">
        <w:rPr>
          <w:rFonts w:cstheme="minorHAnsi"/>
        </w:rPr>
        <w:t>Universitas Pendidikan Indonesia, Institut Teknologi Nasional, dan Politeknik Kesehatan Kementerian Kesehatan RI Bandung</w:t>
      </w:r>
      <w:r w:rsidR="00E74B4B">
        <w:rPr>
          <w:rFonts w:cstheme="minorHAnsi"/>
        </w:rPr>
        <w:t xml:space="preserve"> ditetapkan sebagai po</w:t>
      </w:r>
      <w:r w:rsidRPr="00E74B4B">
        <w:rPr>
          <w:rFonts w:cstheme="minorHAnsi"/>
        </w:rPr>
        <w:t>pulasi dalam penelitian ini</w:t>
      </w:r>
      <w:sdt>
        <w:sdtPr>
          <w:rPr>
            <w:rFonts w:cstheme="minorHAnsi"/>
            <w:lang w:val="en-US"/>
          </w:rPr>
          <w:id w:val="146951511"/>
          <w:citation/>
        </w:sdtPr>
        <w:sdtContent>
          <w:r w:rsidRPr="00E74B4B">
            <w:rPr>
              <w:rFonts w:cstheme="minorHAnsi"/>
              <w:lang w:val="en-US"/>
            </w:rPr>
            <w:fldChar w:fldCharType="begin"/>
          </w:r>
          <w:r w:rsidRPr="00E74B4B">
            <w:rPr>
              <w:rFonts w:cstheme="minorHAnsi"/>
              <w:lang w:val="en-US"/>
            </w:rPr>
            <w:instrText xml:space="preserve">CITATION Sai12 \m Sug122 \t  \l 1033 </w:instrText>
          </w:r>
          <w:r w:rsidRPr="00E74B4B">
            <w:rPr>
              <w:rFonts w:cstheme="minorHAnsi"/>
              <w:lang w:val="en-US"/>
            </w:rPr>
            <w:fldChar w:fldCharType="separate"/>
          </w:r>
          <w:r w:rsidR="0001798C">
            <w:rPr>
              <w:rFonts w:cstheme="minorHAnsi"/>
              <w:noProof/>
              <w:lang w:val="en-US"/>
            </w:rPr>
            <w:t xml:space="preserve"> </w:t>
          </w:r>
          <w:r w:rsidR="0001798C" w:rsidRPr="0001798C">
            <w:rPr>
              <w:rFonts w:cstheme="minorHAnsi"/>
              <w:noProof/>
              <w:lang w:val="en-US"/>
            </w:rPr>
            <w:t>(Azwar, 2012; Sugiyono, 2012)</w:t>
          </w:r>
          <w:r w:rsidRPr="00E74B4B">
            <w:rPr>
              <w:rFonts w:cstheme="minorHAnsi"/>
              <w:lang w:val="en-US"/>
            </w:rPr>
            <w:fldChar w:fldCharType="end"/>
          </w:r>
        </w:sdtContent>
      </w:sdt>
      <w:r w:rsidRPr="00E74B4B">
        <w:rPr>
          <w:rFonts w:cstheme="minorHAnsi"/>
        </w:rPr>
        <w:t xml:space="preserve">. Sementara yang menjadi sampelnya adalah mahasiswa dalam populasi yang secara sukarela bersedia mengisi dan mengembalikan angket dalam bentuk </w:t>
      </w:r>
      <w:r w:rsidRPr="00E74B4B">
        <w:rPr>
          <w:rFonts w:cstheme="minorHAnsi"/>
          <w:i/>
          <w:iCs/>
        </w:rPr>
        <w:t>google form</w:t>
      </w:r>
      <w:r w:rsidRPr="00E74B4B">
        <w:rPr>
          <w:rFonts w:cstheme="minorHAnsi"/>
        </w:rPr>
        <w:t xml:space="preserve">. Atas dasar itu, dengan </w:t>
      </w:r>
      <w:r w:rsidRPr="00E74B4B">
        <w:rPr>
          <w:rFonts w:cstheme="minorHAnsi"/>
          <w:bCs/>
        </w:rPr>
        <w:t xml:space="preserve">teknik sampling kuota dan mempertimbangan sample minimal berdasarkan </w:t>
      </w:r>
      <w:r w:rsidRPr="00E74B4B">
        <w:rPr>
          <w:rFonts w:cstheme="minorHAnsi"/>
          <w:bCs/>
          <w:i/>
          <w:iCs/>
        </w:rPr>
        <w:t>judgement expert</w:t>
      </w:r>
      <w:sdt>
        <w:sdtPr>
          <w:rPr>
            <w:rFonts w:cstheme="minorHAnsi"/>
            <w:bCs/>
            <w:i/>
            <w:iCs/>
          </w:rPr>
          <w:id w:val="378828635"/>
          <w:citation/>
        </w:sdtPr>
        <w:sdtContent>
          <w:r w:rsidRPr="00E74B4B">
            <w:rPr>
              <w:rFonts w:cstheme="minorHAnsi"/>
              <w:bCs/>
              <w:i/>
              <w:iCs/>
            </w:rPr>
            <w:fldChar w:fldCharType="begin"/>
          </w:r>
          <w:r w:rsidRPr="00E74B4B">
            <w:rPr>
              <w:rFonts w:cstheme="minorHAnsi"/>
              <w:bCs/>
              <w:i/>
              <w:iCs/>
            </w:rPr>
            <w:instrText xml:space="preserve"> CITATION Ria16 \l 1033 </w:instrText>
          </w:r>
          <w:r w:rsidRPr="00E74B4B">
            <w:rPr>
              <w:rFonts w:cstheme="minorHAnsi"/>
              <w:bCs/>
              <w:i/>
              <w:iCs/>
            </w:rPr>
            <w:fldChar w:fldCharType="separate"/>
          </w:r>
          <w:r w:rsidR="0001798C">
            <w:rPr>
              <w:rFonts w:cstheme="minorHAnsi"/>
              <w:bCs/>
              <w:i/>
              <w:iCs/>
              <w:noProof/>
            </w:rPr>
            <w:t xml:space="preserve"> </w:t>
          </w:r>
          <w:r w:rsidR="0001798C" w:rsidRPr="0001798C">
            <w:rPr>
              <w:rFonts w:cstheme="minorHAnsi"/>
              <w:noProof/>
            </w:rPr>
            <w:t>(Riadi, 2016)</w:t>
          </w:r>
          <w:r w:rsidRPr="00E74B4B">
            <w:rPr>
              <w:rFonts w:cstheme="minorHAnsi"/>
              <w:bCs/>
              <w:i/>
              <w:iCs/>
            </w:rPr>
            <w:fldChar w:fldCharType="end"/>
          </w:r>
        </w:sdtContent>
      </w:sdt>
      <w:r w:rsidRPr="00E74B4B">
        <w:rPr>
          <w:rFonts w:cstheme="minorHAnsi"/>
          <w:bCs/>
        </w:rPr>
        <w:t xml:space="preserve"> serta jumlah mahasiswa yang mengembalikan angket penelitian diperoleh sampel sebanyak </w:t>
      </w:r>
      <w:r w:rsidR="00E74B4B" w:rsidRPr="00E74B4B">
        <w:rPr>
          <w:rFonts w:cstheme="minorHAnsi"/>
          <w:bCs/>
        </w:rPr>
        <w:t>795</w:t>
      </w:r>
      <w:r w:rsidRPr="00E74B4B">
        <w:rPr>
          <w:rFonts w:cstheme="minorHAnsi"/>
          <w:bCs/>
        </w:rPr>
        <w:t xml:space="preserve"> </w:t>
      </w:r>
      <w:r w:rsidR="00E74B4B" w:rsidRPr="00E74B4B">
        <w:rPr>
          <w:rFonts w:cstheme="minorHAnsi"/>
          <w:bCs/>
        </w:rPr>
        <w:t xml:space="preserve">responden. </w:t>
      </w:r>
    </w:p>
    <w:p w14:paraId="31C96A92" w14:textId="35996078" w:rsidR="00D05E7E" w:rsidRDefault="00E74B4B" w:rsidP="00E74B4B">
      <w:pPr>
        <w:pStyle w:val="SParagraf"/>
        <w:rPr>
          <w:rFonts w:cstheme="minorHAnsi"/>
          <w:bCs/>
        </w:rPr>
      </w:pPr>
      <w:r w:rsidRPr="00E74B4B">
        <w:rPr>
          <w:rFonts w:cstheme="minorHAnsi"/>
        </w:rPr>
        <w:t>Sebaran responden berdasarkan gender, sebagaimana terlihat dalam gambar</w:t>
      </w:r>
      <w:r w:rsidR="00EB405A">
        <w:rPr>
          <w:rFonts w:cstheme="minorHAnsi"/>
        </w:rPr>
        <w:t xml:space="preserve"> 2</w:t>
      </w:r>
      <w:r>
        <w:rPr>
          <w:rFonts w:cstheme="minorHAnsi"/>
        </w:rPr>
        <w:t>, terdiri dari sebagian besar perempuan sebanyak 75.72% dan sisanya sebesar 24.28% adalah laki-laki. Adapun sebaran responden berdasarkan universitas, se</w:t>
      </w:r>
      <w:r w:rsidR="00EB405A">
        <w:rPr>
          <w:rFonts w:cstheme="minorHAnsi"/>
        </w:rPr>
        <w:t>bagaimana terlihat pada gambar 3</w:t>
      </w:r>
      <w:r>
        <w:rPr>
          <w:rFonts w:cstheme="minorHAnsi"/>
        </w:rPr>
        <w:t xml:space="preserve">, </w:t>
      </w:r>
      <w:r>
        <w:rPr>
          <w:rFonts w:cstheme="minorHAnsi"/>
        </w:rPr>
        <w:lastRenderedPageBreak/>
        <w:t>terdiri dari 94% responden dari Universitas Pendidikan Indonesia, 5% dari Politeknik Kesehatan Kemenkes Bandung, dan sisanya sebesar 1% responden dari Institut Teknologi Nasional (Itenas) Bandung</w:t>
      </w:r>
      <w:sdt>
        <w:sdtPr>
          <w:rPr>
            <w:rFonts w:cstheme="minorHAnsi"/>
            <w:bCs/>
          </w:rPr>
          <w:id w:val="1693805187"/>
          <w:citation/>
        </w:sdtPr>
        <w:sdtContent>
          <w:r w:rsidR="00D05E7E" w:rsidRPr="00E74B4B">
            <w:rPr>
              <w:rFonts w:cstheme="minorHAnsi"/>
              <w:bCs/>
            </w:rPr>
            <w:fldChar w:fldCharType="begin"/>
          </w:r>
          <w:r w:rsidR="00D05E7E" w:rsidRPr="00E74B4B">
            <w:rPr>
              <w:rFonts w:cstheme="minorHAnsi"/>
              <w:bCs/>
            </w:rPr>
            <w:instrText xml:space="preserve"> CITATION MIq02 \l 1033  \m Mar04 \m Ria16</w:instrText>
          </w:r>
          <w:r w:rsidR="00D05E7E" w:rsidRPr="00E74B4B">
            <w:rPr>
              <w:rFonts w:cstheme="minorHAnsi"/>
              <w:bCs/>
            </w:rPr>
            <w:fldChar w:fldCharType="separate"/>
          </w:r>
          <w:r w:rsidR="0001798C">
            <w:rPr>
              <w:rFonts w:cstheme="minorHAnsi"/>
              <w:bCs/>
              <w:noProof/>
            </w:rPr>
            <w:t xml:space="preserve"> </w:t>
          </w:r>
          <w:r w:rsidR="0001798C" w:rsidRPr="0001798C">
            <w:rPr>
              <w:rFonts w:cstheme="minorHAnsi"/>
              <w:noProof/>
            </w:rPr>
            <w:t>(Hasan, 2002; Margono, 2004; Riadi, 2016)</w:t>
          </w:r>
          <w:r w:rsidR="00D05E7E" w:rsidRPr="00E74B4B">
            <w:rPr>
              <w:rFonts w:cstheme="minorHAnsi"/>
              <w:bCs/>
            </w:rPr>
            <w:fldChar w:fldCharType="end"/>
          </w:r>
        </w:sdtContent>
      </w:sdt>
      <w:r w:rsidR="00D05E7E" w:rsidRPr="00E74B4B">
        <w:rPr>
          <w:rFonts w:cstheme="minorHAnsi"/>
          <w:bCs/>
        </w:rPr>
        <w:t xml:space="preserve">. </w:t>
      </w:r>
    </w:p>
    <w:p w14:paraId="35B34A28" w14:textId="77777777" w:rsidR="00E74B4B" w:rsidRPr="00E74B4B" w:rsidRDefault="00E74B4B" w:rsidP="00E74B4B">
      <w:pPr>
        <w:pStyle w:val="SParagraf"/>
        <w:rPr>
          <w:rFonts w:cstheme="minorHAnsi"/>
          <w:bCs/>
        </w:rPr>
      </w:pPr>
    </w:p>
    <w:p w14:paraId="381A7569" w14:textId="59B99227" w:rsidR="00406FB6" w:rsidRDefault="00E74B4B" w:rsidP="00E74B4B">
      <w:pPr>
        <w:pStyle w:val="FParagraf"/>
        <w:jc w:val="center"/>
        <w:rPr>
          <w:rFonts w:cstheme="minorHAnsi"/>
        </w:rPr>
      </w:pPr>
      <w:r>
        <w:rPr>
          <w:rFonts w:cstheme="minorHAnsi"/>
          <w:noProof/>
          <w:lang w:val="en-US"/>
        </w:rPr>
        <w:drawing>
          <wp:inline distT="0" distB="0" distL="0" distR="0" wp14:anchorId="409D30ED" wp14:editId="17F9803E">
            <wp:extent cx="2979100" cy="179076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05155" cy="1806423"/>
                    </a:xfrm>
                    <a:prstGeom prst="rect">
                      <a:avLst/>
                    </a:prstGeom>
                    <a:noFill/>
                  </pic:spPr>
                </pic:pic>
              </a:graphicData>
            </a:graphic>
          </wp:inline>
        </w:drawing>
      </w:r>
    </w:p>
    <w:p w14:paraId="3F28D4E2" w14:textId="0DEEDC12" w:rsidR="00E74B4B" w:rsidRDefault="00EB405A" w:rsidP="007D636C">
      <w:pPr>
        <w:pStyle w:val="tabel"/>
      </w:pPr>
      <w:proofErr w:type="spellStart"/>
      <w:r>
        <w:t>Gambar</w:t>
      </w:r>
      <w:proofErr w:type="spellEnd"/>
      <w:r>
        <w:t xml:space="preserve"> 2</w:t>
      </w:r>
      <w:r w:rsidR="00E74B4B" w:rsidRPr="00E74B4B">
        <w:t xml:space="preserve">: </w:t>
      </w:r>
      <w:proofErr w:type="spellStart"/>
      <w:r w:rsidR="00E74B4B">
        <w:t>Sebaran</w:t>
      </w:r>
      <w:proofErr w:type="spellEnd"/>
      <w:r w:rsidR="00E74B4B">
        <w:t xml:space="preserve"> </w:t>
      </w:r>
      <w:proofErr w:type="spellStart"/>
      <w:r w:rsidR="00E74B4B">
        <w:t>Responden</w:t>
      </w:r>
      <w:proofErr w:type="spellEnd"/>
      <w:r w:rsidR="00E74B4B">
        <w:t xml:space="preserve"> (</w:t>
      </w:r>
      <w:proofErr w:type="spellStart"/>
      <w:r w:rsidR="00E74B4B">
        <w:t>Sampel</w:t>
      </w:r>
      <w:proofErr w:type="spellEnd"/>
      <w:r w:rsidR="00E74B4B">
        <w:t xml:space="preserve">) </w:t>
      </w:r>
      <w:proofErr w:type="spellStart"/>
      <w:r w:rsidR="00E74B4B">
        <w:t>berdasarkan</w:t>
      </w:r>
      <w:proofErr w:type="spellEnd"/>
      <w:r w:rsidR="00E74B4B">
        <w:t xml:space="preserve"> </w:t>
      </w:r>
      <w:proofErr w:type="spellStart"/>
      <w:r w:rsidR="00E74B4B">
        <w:t>Jenis</w:t>
      </w:r>
      <w:proofErr w:type="spellEnd"/>
      <w:r w:rsidR="00E74B4B">
        <w:t xml:space="preserve"> </w:t>
      </w:r>
      <w:proofErr w:type="spellStart"/>
      <w:r w:rsidR="00E74B4B">
        <w:t>Kelamin</w:t>
      </w:r>
      <w:proofErr w:type="spellEnd"/>
      <w:r w:rsidR="00E74B4B">
        <w:t xml:space="preserve"> </w:t>
      </w:r>
    </w:p>
    <w:p w14:paraId="4F8AB23F" w14:textId="16E4FE9E" w:rsidR="00E74B4B" w:rsidRDefault="00E74B4B" w:rsidP="00E74B4B">
      <w:pPr>
        <w:pStyle w:val="FParagraf"/>
        <w:jc w:val="center"/>
        <w:rPr>
          <w:rFonts w:cstheme="minorHAnsi"/>
          <w:sz w:val="20"/>
          <w:szCs w:val="20"/>
        </w:rPr>
      </w:pPr>
    </w:p>
    <w:p w14:paraId="6A08C42B" w14:textId="65134C40" w:rsidR="00E74B4B" w:rsidRDefault="00E74B4B" w:rsidP="00E74B4B">
      <w:pPr>
        <w:pStyle w:val="FParagraf"/>
        <w:jc w:val="center"/>
        <w:rPr>
          <w:rFonts w:cstheme="minorHAnsi"/>
        </w:rPr>
      </w:pPr>
      <w:r>
        <w:rPr>
          <w:rFonts w:cstheme="minorHAnsi"/>
          <w:noProof/>
          <w:lang w:val="en-US"/>
        </w:rPr>
        <w:drawing>
          <wp:inline distT="0" distB="0" distL="0" distR="0" wp14:anchorId="487EADFF" wp14:editId="794692D5">
            <wp:extent cx="3123100" cy="1877320"/>
            <wp:effectExtent l="0" t="0" r="127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35950" cy="1885044"/>
                    </a:xfrm>
                    <a:prstGeom prst="rect">
                      <a:avLst/>
                    </a:prstGeom>
                    <a:noFill/>
                  </pic:spPr>
                </pic:pic>
              </a:graphicData>
            </a:graphic>
          </wp:inline>
        </w:drawing>
      </w:r>
    </w:p>
    <w:p w14:paraId="30612A16" w14:textId="5D5273ED" w:rsidR="00E74B4B" w:rsidRPr="00E74B4B" w:rsidRDefault="00EB405A" w:rsidP="007D636C">
      <w:pPr>
        <w:pStyle w:val="tabel"/>
      </w:pPr>
      <w:proofErr w:type="spellStart"/>
      <w:r>
        <w:t>Gambar</w:t>
      </w:r>
      <w:proofErr w:type="spellEnd"/>
      <w:r>
        <w:t xml:space="preserve"> 3</w:t>
      </w:r>
      <w:r w:rsidR="00E74B4B" w:rsidRPr="00E74B4B">
        <w:t xml:space="preserve">: </w:t>
      </w:r>
      <w:proofErr w:type="spellStart"/>
      <w:r w:rsidR="00E74B4B">
        <w:t>Sebaran</w:t>
      </w:r>
      <w:proofErr w:type="spellEnd"/>
      <w:r w:rsidR="00E74B4B">
        <w:t xml:space="preserve"> </w:t>
      </w:r>
      <w:proofErr w:type="spellStart"/>
      <w:r w:rsidR="00E74B4B">
        <w:t>Responden</w:t>
      </w:r>
      <w:proofErr w:type="spellEnd"/>
      <w:r w:rsidR="00E74B4B">
        <w:t xml:space="preserve"> (</w:t>
      </w:r>
      <w:proofErr w:type="spellStart"/>
      <w:r w:rsidR="00E74B4B">
        <w:t>Sampel</w:t>
      </w:r>
      <w:proofErr w:type="spellEnd"/>
      <w:r w:rsidR="00E74B4B">
        <w:t xml:space="preserve">) </w:t>
      </w:r>
      <w:proofErr w:type="spellStart"/>
      <w:r w:rsidR="00E74B4B">
        <w:t>berdasarkan</w:t>
      </w:r>
      <w:proofErr w:type="spellEnd"/>
      <w:r w:rsidR="00E74B4B">
        <w:t xml:space="preserve"> </w:t>
      </w:r>
      <w:proofErr w:type="spellStart"/>
      <w:r w:rsidR="00E74B4B">
        <w:t>Perguruan</w:t>
      </w:r>
      <w:proofErr w:type="spellEnd"/>
      <w:r w:rsidR="00E74B4B">
        <w:t xml:space="preserve"> Tinggi</w:t>
      </w:r>
      <w:r w:rsidR="00E74B4B">
        <w:br/>
      </w:r>
    </w:p>
    <w:p w14:paraId="506FE985" w14:textId="6A17194E" w:rsidR="00406FB6" w:rsidRPr="00E74B4B" w:rsidRDefault="00406FB6" w:rsidP="00406FB6">
      <w:pPr>
        <w:pStyle w:val="Heading2"/>
        <w:rPr>
          <w:rFonts w:cstheme="minorHAnsi"/>
        </w:rPr>
      </w:pPr>
      <w:r w:rsidRPr="00E74B4B">
        <w:rPr>
          <w:rFonts w:cstheme="minorHAnsi"/>
        </w:rPr>
        <w:t>Instrumen Penelitian</w:t>
      </w:r>
    </w:p>
    <w:p w14:paraId="78D0DEF0" w14:textId="58D6A237" w:rsidR="000A0B9B" w:rsidRPr="000A0B9B" w:rsidRDefault="000A0B9B" w:rsidP="000A0B9B">
      <w:pPr>
        <w:pStyle w:val="FParagraf"/>
        <w:rPr>
          <w:rFonts w:cstheme="minorHAnsi"/>
          <w:lang w:val="es-ES"/>
        </w:rPr>
      </w:pPr>
      <w:proofErr w:type="spellStart"/>
      <w:r>
        <w:rPr>
          <w:rFonts w:cstheme="minorHAnsi"/>
          <w:lang w:val="es-ES"/>
        </w:rPr>
        <w:t>Angket</w:t>
      </w:r>
      <w:proofErr w:type="spellEnd"/>
      <w:r>
        <w:rPr>
          <w:rFonts w:cstheme="minorHAnsi"/>
          <w:lang w:val="es-ES"/>
        </w:rPr>
        <w:t xml:space="preserve"> </w:t>
      </w:r>
      <w:proofErr w:type="spellStart"/>
      <w:r>
        <w:rPr>
          <w:rFonts w:cstheme="minorHAnsi"/>
          <w:lang w:val="es-ES"/>
        </w:rPr>
        <w:t>persepsi</w:t>
      </w:r>
      <w:proofErr w:type="spellEnd"/>
      <w:r>
        <w:rPr>
          <w:rFonts w:cstheme="minorHAnsi"/>
          <w:lang w:val="es-ES"/>
        </w:rPr>
        <w:t xml:space="preserve"> </w:t>
      </w:r>
      <w:proofErr w:type="spellStart"/>
      <w:r>
        <w:rPr>
          <w:rFonts w:cstheme="minorHAnsi"/>
          <w:lang w:val="es-ES"/>
        </w:rPr>
        <w:t>mahasiswa</w:t>
      </w:r>
      <w:proofErr w:type="spellEnd"/>
      <w:r>
        <w:rPr>
          <w:rFonts w:cstheme="minorHAnsi"/>
          <w:lang w:val="es-ES"/>
        </w:rPr>
        <w:t xml:space="preserve"> </w:t>
      </w:r>
      <w:proofErr w:type="spellStart"/>
      <w:r>
        <w:rPr>
          <w:rFonts w:cstheme="minorHAnsi"/>
          <w:lang w:val="es-ES"/>
        </w:rPr>
        <w:t>dibuat</w:t>
      </w:r>
      <w:proofErr w:type="spellEnd"/>
      <w:r>
        <w:rPr>
          <w:rFonts w:cstheme="minorHAnsi"/>
          <w:lang w:val="es-ES"/>
        </w:rPr>
        <w:t xml:space="preserve"> </w:t>
      </w:r>
      <w:proofErr w:type="spellStart"/>
      <w:r>
        <w:rPr>
          <w:rFonts w:cstheme="minorHAnsi"/>
          <w:lang w:val="es-ES"/>
        </w:rPr>
        <w:t>untuk</w:t>
      </w:r>
      <w:proofErr w:type="spellEnd"/>
      <w:r>
        <w:rPr>
          <w:rFonts w:cstheme="minorHAnsi"/>
          <w:lang w:val="es-ES"/>
        </w:rPr>
        <w:t xml:space="preserve"> </w:t>
      </w:r>
      <w:proofErr w:type="spellStart"/>
      <w:r>
        <w:rPr>
          <w:rFonts w:cstheme="minorHAnsi"/>
          <w:lang w:val="es-ES"/>
        </w:rPr>
        <w:t>mengumpulkan</w:t>
      </w:r>
      <w:proofErr w:type="spellEnd"/>
      <w:r>
        <w:rPr>
          <w:rFonts w:cstheme="minorHAnsi"/>
          <w:lang w:val="es-ES"/>
        </w:rPr>
        <w:t xml:space="preserve"> data </w:t>
      </w:r>
      <w:proofErr w:type="spellStart"/>
      <w:r>
        <w:rPr>
          <w:rFonts w:cstheme="minorHAnsi"/>
          <w:lang w:val="es-ES"/>
        </w:rPr>
        <w:t>terkait</w:t>
      </w:r>
      <w:proofErr w:type="spellEnd"/>
      <w:r>
        <w:rPr>
          <w:rFonts w:cstheme="minorHAnsi"/>
          <w:lang w:val="es-ES"/>
        </w:rPr>
        <w:t xml:space="preserve"> </w:t>
      </w:r>
      <w:proofErr w:type="spellStart"/>
      <w:r w:rsidRPr="000A0B9B">
        <w:rPr>
          <w:rFonts w:cstheme="minorHAnsi"/>
          <w:lang w:val="es-ES"/>
        </w:rPr>
        <w:t>persepsi</w:t>
      </w:r>
      <w:proofErr w:type="spellEnd"/>
      <w:r w:rsidRPr="000A0B9B">
        <w:rPr>
          <w:rFonts w:cstheme="minorHAnsi"/>
          <w:lang w:val="es-ES"/>
        </w:rPr>
        <w:t xml:space="preserve"> </w:t>
      </w:r>
      <w:proofErr w:type="spellStart"/>
      <w:r w:rsidRPr="000A0B9B">
        <w:rPr>
          <w:rFonts w:cstheme="minorHAnsi"/>
          <w:lang w:val="es-ES"/>
        </w:rPr>
        <w:t>mahasiswa</w:t>
      </w:r>
      <w:proofErr w:type="spellEnd"/>
      <w:r w:rsidRPr="000A0B9B">
        <w:rPr>
          <w:rFonts w:cstheme="minorHAnsi"/>
          <w:lang w:val="es-ES"/>
        </w:rPr>
        <w:t xml:space="preserve"> </w:t>
      </w:r>
      <w:proofErr w:type="spellStart"/>
      <w:r>
        <w:rPr>
          <w:rFonts w:cstheme="minorHAnsi"/>
          <w:lang w:val="es-ES"/>
        </w:rPr>
        <w:t>terhadap</w:t>
      </w:r>
      <w:proofErr w:type="spellEnd"/>
      <w:r>
        <w:rPr>
          <w:rFonts w:cstheme="minorHAnsi"/>
          <w:lang w:val="es-ES"/>
        </w:rPr>
        <w:t xml:space="preserve"> </w:t>
      </w:r>
      <w:proofErr w:type="spellStart"/>
      <w:r w:rsidRPr="000A0B9B">
        <w:rPr>
          <w:rFonts w:cstheme="minorHAnsi"/>
          <w:lang w:val="es-ES"/>
        </w:rPr>
        <w:t>pembelajaran</w:t>
      </w:r>
      <w:proofErr w:type="spellEnd"/>
      <w:r w:rsidRPr="000A0B9B">
        <w:rPr>
          <w:rFonts w:cstheme="minorHAnsi"/>
          <w:lang w:val="es-ES"/>
        </w:rPr>
        <w:t xml:space="preserve"> </w:t>
      </w:r>
      <w:proofErr w:type="spellStart"/>
      <w:r w:rsidRPr="000A0B9B">
        <w:rPr>
          <w:rFonts w:cstheme="minorHAnsi"/>
          <w:lang w:val="es-ES"/>
        </w:rPr>
        <w:t>toleransi</w:t>
      </w:r>
      <w:proofErr w:type="spellEnd"/>
      <w:r w:rsidRPr="000A0B9B">
        <w:rPr>
          <w:rFonts w:cstheme="minorHAnsi"/>
          <w:lang w:val="es-ES"/>
        </w:rPr>
        <w:t xml:space="preserve"> </w:t>
      </w:r>
      <w:proofErr w:type="spellStart"/>
      <w:r w:rsidRPr="000A0B9B">
        <w:rPr>
          <w:rFonts w:cstheme="minorHAnsi"/>
          <w:lang w:val="es-ES"/>
        </w:rPr>
        <w:t>melalui</w:t>
      </w:r>
      <w:proofErr w:type="spellEnd"/>
      <w:r w:rsidRPr="000A0B9B">
        <w:rPr>
          <w:rFonts w:cstheme="minorHAnsi"/>
          <w:lang w:val="es-ES"/>
        </w:rPr>
        <w:t xml:space="preserve"> </w:t>
      </w:r>
      <w:proofErr w:type="spellStart"/>
      <w:r w:rsidRPr="000A0B9B">
        <w:rPr>
          <w:rFonts w:cstheme="minorHAnsi"/>
          <w:lang w:val="es-ES"/>
        </w:rPr>
        <w:t>perkuliahan</w:t>
      </w:r>
      <w:proofErr w:type="spellEnd"/>
      <w:r w:rsidRPr="000A0B9B">
        <w:rPr>
          <w:rFonts w:cstheme="minorHAnsi"/>
          <w:lang w:val="es-ES"/>
        </w:rPr>
        <w:t xml:space="preserve"> PAI di PTU. </w:t>
      </w:r>
      <w:r>
        <w:rPr>
          <w:rFonts w:cstheme="minorHAnsi"/>
          <w:lang w:val="es-ES"/>
        </w:rPr>
        <w:t xml:space="preserve">Data yang </w:t>
      </w:r>
      <w:proofErr w:type="spellStart"/>
      <w:r>
        <w:rPr>
          <w:rFonts w:cstheme="minorHAnsi"/>
          <w:lang w:val="es-ES"/>
        </w:rPr>
        <w:t>dikumpulkan</w:t>
      </w:r>
      <w:proofErr w:type="spellEnd"/>
      <w:r>
        <w:rPr>
          <w:rFonts w:cstheme="minorHAnsi"/>
          <w:lang w:val="es-ES"/>
        </w:rPr>
        <w:t xml:space="preserve"> </w:t>
      </w:r>
      <w:proofErr w:type="spellStart"/>
      <w:r>
        <w:rPr>
          <w:rFonts w:cstheme="minorHAnsi"/>
          <w:lang w:val="es-ES"/>
        </w:rPr>
        <w:t>berupa</w:t>
      </w:r>
      <w:proofErr w:type="spellEnd"/>
      <w:r>
        <w:rPr>
          <w:rFonts w:cstheme="minorHAnsi"/>
          <w:lang w:val="es-ES"/>
        </w:rPr>
        <w:t xml:space="preserve"> data </w:t>
      </w:r>
      <w:proofErr w:type="spellStart"/>
      <w:r>
        <w:rPr>
          <w:rFonts w:cstheme="minorHAnsi"/>
          <w:lang w:val="es-ES"/>
        </w:rPr>
        <w:t>kuantitatif</w:t>
      </w:r>
      <w:proofErr w:type="spellEnd"/>
      <w:r>
        <w:rPr>
          <w:rFonts w:cstheme="minorHAnsi"/>
          <w:lang w:val="es-ES"/>
        </w:rPr>
        <w:t xml:space="preserve"> </w:t>
      </w:r>
      <w:proofErr w:type="spellStart"/>
      <w:r>
        <w:rPr>
          <w:rFonts w:cstheme="minorHAnsi"/>
          <w:lang w:val="es-ES"/>
        </w:rPr>
        <w:t>tipe</w:t>
      </w:r>
      <w:proofErr w:type="spellEnd"/>
      <w:r>
        <w:rPr>
          <w:rFonts w:cstheme="minorHAnsi"/>
          <w:lang w:val="es-ES"/>
        </w:rPr>
        <w:t xml:space="preserve"> </w:t>
      </w:r>
      <w:proofErr w:type="spellStart"/>
      <w:r>
        <w:rPr>
          <w:rFonts w:cstheme="minorHAnsi"/>
          <w:lang w:val="es-ES"/>
        </w:rPr>
        <w:t>interval</w:t>
      </w:r>
      <w:proofErr w:type="spellEnd"/>
      <w:sdt>
        <w:sdtPr>
          <w:rPr>
            <w:rFonts w:cstheme="minorHAnsi"/>
            <w:lang w:val="es-ES"/>
          </w:rPr>
          <w:id w:val="1850371444"/>
          <w:citation/>
        </w:sdtPr>
        <w:sdtContent>
          <w:r w:rsidRPr="000A0B9B">
            <w:rPr>
              <w:rFonts w:cstheme="minorHAnsi"/>
              <w:lang w:val="es-ES"/>
            </w:rPr>
            <w:fldChar w:fldCharType="begin"/>
          </w:r>
          <w:r w:rsidRPr="000A0B9B">
            <w:rPr>
              <w:rFonts w:cstheme="minorHAnsi"/>
            </w:rPr>
            <w:instrText xml:space="preserve"> CITATION Rid07 \l 1033  \m Wid12</w:instrText>
          </w:r>
          <w:r w:rsidRPr="000A0B9B">
            <w:rPr>
              <w:rFonts w:cstheme="minorHAnsi"/>
              <w:lang w:val="es-ES"/>
            </w:rPr>
            <w:fldChar w:fldCharType="separate"/>
          </w:r>
          <w:r w:rsidR="0001798C">
            <w:rPr>
              <w:rFonts w:cstheme="minorHAnsi"/>
              <w:noProof/>
            </w:rPr>
            <w:t xml:space="preserve"> </w:t>
          </w:r>
          <w:r w:rsidR="0001798C" w:rsidRPr="0001798C">
            <w:rPr>
              <w:rFonts w:cstheme="minorHAnsi"/>
              <w:noProof/>
            </w:rPr>
            <w:t>(Riduan, 2007; Widoyoko, 2012)</w:t>
          </w:r>
          <w:r w:rsidRPr="000A0B9B">
            <w:rPr>
              <w:rFonts w:cstheme="minorHAnsi"/>
              <w:lang w:val="es-ES"/>
            </w:rPr>
            <w:fldChar w:fldCharType="end"/>
          </w:r>
        </w:sdtContent>
      </w:sdt>
      <w:r w:rsidRPr="000A0B9B">
        <w:rPr>
          <w:rFonts w:cstheme="minorHAnsi"/>
          <w:lang w:val="es-ES"/>
        </w:rPr>
        <w:t xml:space="preserve">. </w:t>
      </w:r>
      <w:proofErr w:type="spellStart"/>
      <w:r>
        <w:rPr>
          <w:rFonts w:cstheme="minorHAnsi"/>
          <w:lang w:val="es-ES"/>
        </w:rPr>
        <w:t>Angket</w:t>
      </w:r>
      <w:proofErr w:type="spellEnd"/>
      <w:r>
        <w:rPr>
          <w:rFonts w:cstheme="minorHAnsi"/>
          <w:lang w:val="es-ES"/>
        </w:rPr>
        <w:t xml:space="preserve"> </w:t>
      </w:r>
      <w:proofErr w:type="spellStart"/>
      <w:r>
        <w:rPr>
          <w:rFonts w:cstheme="minorHAnsi"/>
          <w:lang w:val="es-ES"/>
        </w:rPr>
        <w:t>persepsi</w:t>
      </w:r>
      <w:proofErr w:type="spellEnd"/>
      <w:r>
        <w:rPr>
          <w:rFonts w:cstheme="minorHAnsi"/>
          <w:lang w:val="es-ES"/>
        </w:rPr>
        <w:t xml:space="preserve"> </w:t>
      </w:r>
      <w:proofErr w:type="spellStart"/>
      <w:r>
        <w:rPr>
          <w:rFonts w:cstheme="minorHAnsi"/>
          <w:lang w:val="es-ES"/>
        </w:rPr>
        <w:t>dibuat</w:t>
      </w:r>
      <w:proofErr w:type="spellEnd"/>
      <w:r>
        <w:rPr>
          <w:rFonts w:cstheme="minorHAnsi"/>
          <w:lang w:val="es-ES"/>
        </w:rPr>
        <w:t xml:space="preserve"> </w:t>
      </w:r>
      <w:proofErr w:type="spellStart"/>
      <w:r w:rsidRPr="000A0B9B">
        <w:rPr>
          <w:rFonts w:cstheme="minorHAnsi"/>
          <w:lang w:val="es-ES"/>
        </w:rPr>
        <w:t>dengan</w:t>
      </w:r>
      <w:proofErr w:type="spellEnd"/>
      <w:r w:rsidRPr="000A0B9B">
        <w:rPr>
          <w:rFonts w:cstheme="minorHAnsi"/>
          <w:lang w:val="es-ES"/>
        </w:rPr>
        <w:t xml:space="preserve"> </w:t>
      </w:r>
      <w:proofErr w:type="spellStart"/>
      <w:r w:rsidRPr="000A0B9B">
        <w:rPr>
          <w:rFonts w:cstheme="minorHAnsi"/>
          <w:lang w:val="es-ES"/>
        </w:rPr>
        <w:t>menggunakan</w:t>
      </w:r>
      <w:proofErr w:type="spellEnd"/>
      <w:r w:rsidRPr="000A0B9B">
        <w:rPr>
          <w:rFonts w:cstheme="minorHAnsi"/>
          <w:lang w:val="es-ES"/>
        </w:rPr>
        <w:t xml:space="preserve"> </w:t>
      </w:r>
      <w:proofErr w:type="spellStart"/>
      <w:r w:rsidRPr="000A0B9B">
        <w:rPr>
          <w:rFonts w:cstheme="minorHAnsi"/>
          <w:lang w:val="es-ES"/>
        </w:rPr>
        <w:t>tipe</w:t>
      </w:r>
      <w:proofErr w:type="spellEnd"/>
      <w:r w:rsidRPr="000A0B9B">
        <w:rPr>
          <w:rFonts w:cstheme="minorHAnsi"/>
          <w:lang w:val="es-ES"/>
        </w:rPr>
        <w:t xml:space="preserve"> </w:t>
      </w:r>
      <w:proofErr w:type="spellStart"/>
      <w:r w:rsidRPr="000A0B9B">
        <w:rPr>
          <w:rFonts w:cstheme="minorHAnsi"/>
          <w:lang w:val="es-ES"/>
        </w:rPr>
        <w:t>skala</w:t>
      </w:r>
      <w:proofErr w:type="spellEnd"/>
      <w:r w:rsidRPr="000A0B9B">
        <w:rPr>
          <w:rFonts w:cstheme="minorHAnsi"/>
          <w:lang w:val="es-ES"/>
        </w:rPr>
        <w:t xml:space="preserve"> </w:t>
      </w:r>
      <w:proofErr w:type="spellStart"/>
      <w:r w:rsidRPr="000A0B9B">
        <w:rPr>
          <w:rFonts w:cstheme="minorHAnsi"/>
          <w:lang w:val="es-ES"/>
        </w:rPr>
        <w:t>pengukuran</w:t>
      </w:r>
      <w:proofErr w:type="spellEnd"/>
      <w:r w:rsidRPr="000A0B9B">
        <w:rPr>
          <w:rFonts w:cstheme="minorHAnsi"/>
          <w:lang w:val="es-ES"/>
        </w:rPr>
        <w:t xml:space="preserve"> Likert</w:t>
      </w:r>
      <w:sdt>
        <w:sdtPr>
          <w:rPr>
            <w:rFonts w:cstheme="minorHAnsi"/>
            <w:lang w:val="es-ES"/>
          </w:rPr>
          <w:id w:val="1880509862"/>
          <w:citation/>
        </w:sdtPr>
        <w:sdtContent>
          <w:r w:rsidRPr="000A0B9B">
            <w:rPr>
              <w:rFonts w:cstheme="minorHAnsi"/>
              <w:lang w:val="es-ES"/>
            </w:rPr>
            <w:fldChar w:fldCharType="begin"/>
          </w:r>
          <w:r w:rsidRPr="000A0B9B">
            <w:rPr>
              <w:rFonts w:cstheme="minorHAnsi"/>
              <w:lang w:val="es-ES"/>
            </w:rPr>
            <w:instrText xml:space="preserve"> CITATION Rid07 \l 1033 </w:instrText>
          </w:r>
          <w:r w:rsidRPr="000A0B9B">
            <w:rPr>
              <w:rFonts w:cstheme="minorHAnsi"/>
              <w:lang w:val="es-ES"/>
            </w:rPr>
            <w:fldChar w:fldCharType="separate"/>
          </w:r>
          <w:r w:rsidR="0001798C">
            <w:rPr>
              <w:rFonts w:cstheme="minorHAnsi"/>
              <w:noProof/>
              <w:lang w:val="es-ES"/>
            </w:rPr>
            <w:t xml:space="preserve"> </w:t>
          </w:r>
          <w:r w:rsidR="0001798C" w:rsidRPr="0001798C">
            <w:rPr>
              <w:rFonts w:cstheme="minorHAnsi"/>
              <w:noProof/>
              <w:lang w:val="es-ES"/>
            </w:rPr>
            <w:t>(Riduan, 2007)</w:t>
          </w:r>
          <w:r w:rsidRPr="000A0B9B">
            <w:rPr>
              <w:rFonts w:cstheme="minorHAnsi"/>
              <w:lang w:val="es-ES"/>
            </w:rPr>
            <w:fldChar w:fldCharType="end"/>
          </w:r>
        </w:sdtContent>
      </w:sdt>
      <w:r w:rsidRPr="000A0B9B">
        <w:rPr>
          <w:rFonts w:cstheme="minorHAnsi"/>
          <w:lang w:val="es-ES"/>
        </w:rPr>
        <w:t xml:space="preserve"> secara </w:t>
      </w:r>
      <w:proofErr w:type="spellStart"/>
      <w:r w:rsidRPr="000A0B9B">
        <w:rPr>
          <w:rFonts w:cstheme="minorHAnsi"/>
          <w:lang w:val="es-ES"/>
        </w:rPr>
        <w:t>kuantitatif</w:t>
      </w:r>
      <w:proofErr w:type="spellEnd"/>
      <w:r w:rsidRPr="000A0B9B">
        <w:rPr>
          <w:rFonts w:cstheme="minorHAnsi"/>
          <w:lang w:val="es-ES"/>
        </w:rPr>
        <w:t xml:space="preserve"> </w:t>
      </w:r>
      <w:proofErr w:type="spellStart"/>
      <w:r w:rsidRPr="000A0B9B">
        <w:rPr>
          <w:rFonts w:cstheme="minorHAnsi"/>
          <w:lang w:val="es-ES"/>
        </w:rPr>
        <w:t>dalam</w:t>
      </w:r>
      <w:proofErr w:type="spellEnd"/>
      <w:r w:rsidRPr="000A0B9B">
        <w:rPr>
          <w:rFonts w:cstheme="minorHAnsi"/>
          <w:lang w:val="es-ES"/>
        </w:rPr>
        <w:t xml:space="preserve"> </w:t>
      </w:r>
      <w:proofErr w:type="spellStart"/>
      <w:r w:rsidRPr="000A0B9B">
        <w:rPr>
          <w:rFonts w:cstheme="minorHAnsi"/>
          <w:lang w:val="es-ES"/>
        </w:rPr>
        <w:t>rentang</w:t>
      </w:r>
      <w:proofErr w:type="spellEnd"/>
      <w:r w:rsidRPr="000A0B9B">
        <w:rPr>
          <w:rFonts w:cstheme="minorHAnsi"/>
          <w:lang w:val="es-ES"/>
        </w:rPr>
        <w:t xml:space="preserve"> 01 s.d. 05. </w:t>
      </w:r>
    </w:p>
    <w:p w14:paraId="7AE31790" w14:textId="517699AB" w:rsidR="000A0B9B" w:rsidRDefault="000A0B9B" w:rsidP="00D34C85">
      <w:pPr>
        <w:pStyle w:val="SParagraf"/>
      </w:pPr>
      <w:r w:rsidRPr="000A0B9B">
        <w:t xml:space="preserve">Skala Likert digunakan untuk mengukur persepsi mahasiswa terkait pembelajaran toleransi pada perkuliahan PAI di PTU. Untuk kepentingan pengukuran tersebut, varibel persepsi mahasiswa dijabarkan menjadi tiga </w:t>
      </w:r>
      <w:r w:rsidR="00D34C85">
        <w:t>indikator</w:t>
      </w:r>
      <w:r w:rsidRPr="000A0B9B">
        <w:t xml:space="preserve">, yaitu: </w:t>
      </w:r>
      <w:r>
        <w:t xml:space="preserve">persepsi terhadap </w:t>
      </w:r>
      <w:r w:rsidRPr="000A0B9B">
        <w:t>sikap dan pemikiran dosen</w:t>
      </w:r>
      <w:r>
        <w:t xml:space="preserve"> PAI (A1)</w:t>
      </w:r>
      <w:r w:rsidRPr="000A0B9B">
        <w:t xml:space="preserve">, </w:t>
      </w:r>
      <w:r>
        <w:t xml:space="preserve">persepsi terhadap </w:t>
      </w:r>
      <w:r w:rsidRPr="000A0B9B">
        <w:t>metode dan proses perkuliahan</w:t>
      </w:r>
      <w:r>
        <w:t xml:space="preserve"> PAI (A2)</w:t>
      </w:r>
      <w:r w:rsidRPr="000A0B9B">
        <w:t xml:space="preserve">, dan </w:t>
      </w:r>
      <w:r>
        <w:t xml:space="preserve">persepsi terhadap </w:t>
      </w:r>
      <w:r w:rsidRPr="000A0B9B">
        <w:t>materi perkuliahan PAI di PTU</w:t>
      </w:r>
      <w:r>
        <w:t xml:space="preserve"> (A3)</w:t>
      </w:r>
      <w:r w:rsidRPr="000A0B9B">
        <w:t xml:space="preserve">. </w:t>
      </w:r>
      <w:r w:rsidR="007D636C">
        <w:t xml:space="preserve">Beberapa contoh item pada setiap </w:t>
      </w:r>
      <w:r w:rsidR="00D34C85">
        <w:t>indikatornya</w:t>
      </w:r>
      <w:r w:rsidR="007D636C">
        <w:t>, bisa dilihat dalam tabel 1.</w:t>
      </w:r>
    </w:p>
    <w:p w14:paraId="668AB272" w14:textId="2FF0AB4D" w:rsidR="000A0B9B" w:rsidRPr="000A0B9B" w:rsidRDefault="000A0B9B" w:rsidP="000A0B9B">
      <w:pPr>
        <w:pStyle w:val="tabel"/>
      </w:pPr>
      <w:proofErr w:type="spellStart"/>
      <w:r w:rsidRPr="000A0B9B">
        <w:t>Tabel</w:t>
      </w:r>
      <w:proofErr w:type="spellEnd"/>
      <w:r w:rsidRPr="000A0B9B">
        <w:t xml:space="preserve"> </w:t>
      </w:r>
      <w:r>
        <w:t>1</w:t>
      </w:r>
      <w:r w:rsidRPr="000A0B9B">
        <w:t xml:space="preserve">: </w:t>
      </w:r>
      <w:proofErr w:type="spellStart"/>
      <w:r>
        <w:t>Contoh</w:t>
      </w:r>
      <w:proofErr w:type="spellEnd"/>
      <w:r>
        <w:t xml:space="preserve"> Item </w:t>
      </w:r>
      <w:proofErr w:type="spellStart"/>
      <w:r>
        <w:t>Pertanyaan</w:t>
      </w:r>
      <w:proofErr w:type="spellEnd"/>
      <w:r>
        <w:t xml:space="preserve"> </w:t>
      </w:r>
      <w:proofErr w:type="spellStart"/>
      <w:r>
        <w:t>Persepsi</w:t>
      </w:r>
      <w:proofErr w:type="spellEnd"/>
      <w:r>
        <w:t xml:space="preserve"> </w:t>
      </w:r>
      <w:proofErr w:type="spellStart"/>
      <w:r>
        <w:t>Mahasiswa</w:t>
      </w:r>
      <w:proofErr w:type="spellEnd"/>
    </w:p>
    <w:tbl>
      <w:tblPr>
        <w:tblStyle w:val="PlainTable2"/>
        <w:tblW w:w="0" w:type="auto"/>
        <w:jc w:val="center"/>
        <w:tblLook w:val="04A0" w:firstRow="1" w:lastRow="0" w:firstColumn="1" w:lastColumn="0" w:noHBand="0" w:noVBand="1"/>
      </w:tblPr>
      <w:tblGrid>
        <w:gridCol w:w="625"/>
        <w:gridCol w:w="4955"/>
        <w:gridCol w:w="2926"/>
      </w:tblGrid>
      <w:tr w:rsidR="000A0B9B" w:rsidRPr="007D636C" w14:paraId="21F2A089" w14:textId="77777777" w:rsidTr="000A0B9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5" w:type="dxa"/>
          </w:tcPr>
          <w:p w14:paraId="504DDDEF" w14:textId="77777777" w:rsidR="000A0B9B" w:rsidRPr="007D636C" w:rsidRDefault="000A0B9B" w:rsidP="00480773">
            <w:pPr>
              <w:spacing w:after="0"/>
              <w:jc w:val="center"/>
              <w:rPr>
                <w:rFonts w:cstheme="minorHAnsi"/>
                <w:sz w:val="20"/>
                <w:szCs w:val="20"/>
                <w:lang w:val="es-ES"/>
              </w:rPr>
            </w:pPr>
            <w:r w:rsidRPr="007D636C">
              <w:rPr>
                <w:rFonts w:cstheme="minorHAnsi"/>
                <w:sz w:val="20"/>
                <w:szCs w:val="20"/>
                <w:lang w:val="es-ES"/>
              </w:rPr>
              <w:t>No.</w:t>
            </w:r>
          </w:p>
        </w:tc>
        <w:tc>
          <w:tcPr>
            <w:tcW w:w="4955" w:type="dxa"/>
          </w:tcPr>
          <w:p w14:paraId="5647ED5E" w14:textId="035D219B" w:rsidR="000A0B9B" w:rsidRPr="007D636C" w:rsidRDefault="000A0B9B" w:rsidP="00480773">
            <w:pPr>
              <w:spacing w:after="0"/>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es-ES"/>
              </w:rPr>
            </w:pPr>
            <w:proofErr w:type="spellStart"/>
            <w:r w:rsidRPr="007D636C">
              <w:rPr>
                <w:rFonts w:cstheme="minorHAnsi"/>
                <w:sz w:val="20"/>
                <w:szCs w:val="20"/>
                <w:lang w:val="es-ES"/>
              </w:rPr>
              <w:t>Contoh</w:t>
            </w:r>
            <w:proofErr w:type="spellEnd"/>
            <w:r w:rsidRPr="007D636C">
              <w:rPr>
                <w:rFonts w:cstheme="minorHAnsi"/>
                <w:sz w:val="20"/>
                <w:szCs w:val="20"/>
                <w:lang w:val="es-ES"/>
              </w:rPr>
              <w:t xml:space="preserve"> </w:t>
            </w:r>
            <w:proofErr w:type="spellStart"/>
            <w:r w:rsidRPr="007D636C">
              <w:rPr>
                <w:rFonts w:cstheme="minorHAnsi"/>
                <w:sz w:val="20"/>
                <w:szCs w:val="20"/>
                <w:lang w:val="es-ES"/>
              </w:rPr>
              <w:t>Pertanyaan</w:t>
            </w:r>
            <w:proofErr w:type="spellEnd"/>
            <w:r w:rsidR="00D34C85">
              <w:rPr>
                <w:rFonts w:cstheme="minorHAnsi"/>
                <w:sz w:val="20"/>
                <w:szCs w:val="20"/>
                <w:lang w:val="es-ES"/>
              </w:rPr>
              <w:t xml:space="preserve"> </w:t>
            </w:r>
            <w:proofErr w:type="spellStart"/>
            <w:r w:rsidR="00D34C85">
              <w:rPr>
                <w:rFonts w:cstheme="minorHAnsi"/>
                <w:sz w:val="20"/>
                <w:szCs w:val="20"/>
                <w:lang w:val="es-ES"/>
              </w:rPr>
              <w:t>Angket</w:t>
            </w:r>
            <w:proofErr w:type="spellEnd"/>
          </w:p>
        </w:tc>
        <w:tc>
          <w:tcPr>
            <w:tcW w:w="2926" w:type="dxa"/>
          </w:tcPr>
          <w:p w14:paraId="206A1D4C" w14:textId="3D0007F1" w:rsidR="000A0B9B" w:rsidRPr="007D636C" w:rsidRDefault="00D34C85" w:rsidP="00480773">
            <w:pPr>
              <w:spacing w:after="0"/>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es-ES"/>
              </w:rPr>
            </w:pPr>
            <w:proofErr w:type="spellStart"/>
            <w:r>
              <w:rPr>
                <w:rFonts w:cstheme="minorHAnsi"/>
                <w:sz w:val="20"/>
                <w:szCs w:val="20"/>
                <w:lang w:val="es-ES"/>
              </w:rPr>
              <w:t>Indikator</w:t>
            </w:r>
            <w:proofErr w:type="spellEnd"/>
            <w:r>
              <w:rPr>
                <w:rFonts w:cstheme="minorHAnsi"/>
                <w:sz w:val="20"/>
                <w:szCs w:val="20"/>
                <w:lang w:val="es-ES"/>
              </w:rPr>
              <w:t xml:space="preserve"> </w:t>
            </w:r>
            <w:proofErr w:type="spellStart"/>
            <w:r>
              <w:rPr>
                <w:rFonts w:cstheme="minorHAnsi"/>
                <w:sz w:val="20"/>
                <w:szCs w:val="20"/>
                <w:lang w:val="es-ES"/>
              </w:rPr>
              <w:t>Persepsi</w:t>
            </w:r>
            <w:proofErr w:type="spellEnd"/>
          </w:p>
        </w:tc>
      </w:tr>
      <w:tr w:rsidR="000A0B9B" w:rsidRPr="007D636C" w14:paraId="3B59C6BE" w14:textId="77777777" w:rsidTr="000A0B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5" w:type="dxa"/>
          </w:tcPr>
          <w:p w14:paraId="74057CE3" w14:textId="77777777" w:rsidR="000A0B9B" w:rsidRPr="007D636C" w:rsidRDefault="000A0B9B" w:rsidP="00480773">
            <w:pPr>
              <w:spacing w:after="0"/>
              <w:jc w:val="center"/>
              <w:rPr>
                <w:rFonts w:cstheme="minorHAnsi"/>
                <w:sz w:val="20"/>
                <w:szCs w:val="20"/>
                <w:lang w:val="es-ES"/>
              </w:rPr>
            </w:pPr>
            <w:r w:rsidRPr="007D636C">
              <w:rPr>
                <w:rFonts w:cstheme="minorHAnsi"/>
                <w:sz w:val="20"/>
                <w:szCs w:val="20"/>
                <w:lang w:val="es-ES"/>
              </w:rPr>
              <w:t>1.</w:t>
            </w:r>
          </w:p>
        </w:tc>
        <w:tc>
          <w:tcPr>
            <w:tcW w:w="4955" w:type="dxa"/>
          </w:tcPr>
          <w:p w14:paraId="1194F77F" w14:textId="032E47CC" w:rsidR="000A0B9B" w:rsidRPr="007D636C" w:rsidRDefault="007D636C" w:rsidP="00480773">
            <w:pPr>
              <w:spacing w:after="0"/>
              <w:cnfStyle w:val="000000100000" w:firstRow="0" w:lastRow="0" w:firstColumn="0" w:lastColumn="0" w:oddVBand="0" w:evenVBand="0" w:oddHBand="1" w:evenHBand="0" w:firstRowFirstColumn="0" w:firstRowLastColumn="0" w:lastRowFirstColumn="0" w:lastRowLastColumn="0"/>
              <w:rPr>
                <w:rFonts w:cstheme="minorHAnsi"/>
                <w:sz w:val="20"/>
                <w:szCs w:val="20"/>
                <w:lang w:val="es-ES"/>
              </w:rPr>
            </w:pPr>
            <w:r w:rsidRPr="007D636C">
              <w:rPr>
                <w:rFonts w:cstheme="minorHAnsi"/>
                <w:sz w:val="20"/>
                <w:szCs w:val="20"/>
                <w:lang w:val="es-ES"/>
              </w:rPr>
              <w:t xml:space="preserve">Secara </w:t>
            </w:r>
            <w:proofErr w:type="spellStart"/>
            <w:r w:rsidRPr="007D636C">
              <w:rPr>
                <w:rFonts w:cstheme="minorHAnsi"/>
                <w:sz w:val="20"/>
                <w:szCs w:val="20"/>
                <w:lang w:val="es-ES"/>
              </w:rPr>
              <w:t>umum</w:t>
            </w:r>
            <w:proofErr w:type="spellEnd"/>
            <w:r w:rsidRPr="007D636C">
              <w:rPr>
                <w:rFonts w:cstheme="minorHAnsi"/>
                <w:sz w:val="20"/>
                <w:szCs w:val="20"/>
                <w:lang w:val="es-ES"/>
              </w:rPr>
              <w:t xml:space="preserve"> </w:t>
            </w:r>
            <w:proofErr w:type="spellStart"/>
            <w:r w:rsidRPr="007D636C">
              <w:rPr>
                <w:rFonts w:cstheme="minorHAnsi"/>
                <w:sz w:val="20"/>
                <w:szCs w:val="20"/>
                <w:lang w:val="es-ES"/>
              </w:rPr>
              <w:t>dosen</w:t>
            </w:r>
            <w:proofErr w:type="spellEnd"/>
            <w:r w:rsidRPr="007D636C">
              <w:rPr>
                <w:rFonts w:cstheme="minorHAnsi"/>
                <w:sz w:val="20"/>
                <w:szCs w:val="20"/>
                <w:lang w:val="es-ES"/>
              </w:rPr>
              <w:t xml:space="preserve"> </w:t>
            </w:r>
            <w:proofErr w:type="spellStart"/>
            <w:r w:rsidRPr="007D636C">
              <w:rPr>
                <w:rFonts w:cstheme="minorHAnsi"/>
                <w:sz w:val="20"/>
                <w:szCs w:val="20"/>
                <w:lang w:val="es-ES"/>
              </w:rPr>
              <w:t>sudah</w:t>
            </w:r>
            <w:proofErr w:type="spellEnd"/>
            <w:r w:rsidRPr="007D636C">
              <w:rPr>
                <w:rFonts w:cstheme="minorHAnsi"/>
                <w:sz w:val="20"/>
                <w:szCs w:val="20"/>
                <w:lang w:val="es-ES"/>
              </w:rPr>
              <w:t xml:space="preserve"> </w:t>
            </w:r>
            <w:proofErr w:type="spellStart"/>
            <w:r w:rsidRPr="007D636C">
              <w:rPr>
                <w:rFonts w:cstheme="minorHAnsi"/>
                <w:sz w:val="20"/>
                <w:szCs w:val="20"/>
                <w:lang w:val="es-ES"/>
              </w:rPr>
              <w:t>menjadi</w:t>
            </w:r>
            <w:proofErr w:type="spellEnd"/>
            <w:r w:rsidRPr="007D636C">
              <w:rPr>
                <w:rFonts w:cstheme="minorHAnsi"/>
                <w:sz w:val="20"/>
                <w:szCs w:val="20"/>
                <w:lang w:val="es-ES"/>
              </w:rPr>
              <w:t xml:space="preserve"> </w:t>
            </w:r>
            <w:proofErr w:type="spellStart"/>
            <w:r w:rsidRPr="007D636C">
              <w:rPr>
                <w:rFonts w:cstheme="minorHAnsi"/>
                <w:sz w:val="20"/>
                <w:szCs w:val="20"/>
                <w:lang w:val="es-ES"/>
              </w:rPr>
              <w:t>teladan</w:t>
            </w:r>
            <w:proofErr w:type="spellEnd"/>
            <w:r w:rsidRPr="007D636C">
              <w:rPr>
                <w:rFonts w:cstheme="minorHAnsi"/>
                <w:sz w:val="20"/>
                <w:szCs w:val="20"/>
                <w:lang w:val="es-ES"/>
              </w:rPr>
              <w:t xml:space="preserve"> </w:t>
            </w:r>
            <w:proofErr w:type="spellStart"/>
            <w:r w:rsidRPr="007D636C">
              <w:rPr>
                <w:rFonts w:cstheme="minorHAnsi"/>
                <w:sz w:val="20"/>
                <w:szCs w:val="20"/>
                <w:lang w:val="es-ES"/>
              </w:rPr>
              <w:t>bagi</w:t>
            </w:r>
            <w:proofErr w:type="spellEnd"/>
            <w:r w:rsidRPr="007D636C">
              <w:rPr>
                <w:rFonts w:cstheme="minorHAnsi"/>
                <w:sz w:val="20"/>
                <w:szCs w:val="20"/>
                <w:lang w:val="es-ES"/>
              </w:rPr>
              <w:t xml:space="preserve"> </w:t>
            </w:r>
            <w:proofErr w:type="spellStart"/>
            <w:r w:rsidRPr="007D636C">
              <w:rPr>
                <w:rFonts w:cstheme="minorHAnsi"/>
                <w:sz w:val="20"/>
                <w:szCs w:val="20"/>
                <w:lang w:val="es-ES"/>
              </w:rPr>
              <w:t>mahasiswa</w:t>
            </w:r>
            <w:proofErr w:type="spellEnd"/>
            <w:r w:rsidRPr="007D636C">
              <w:rPr>
                <w:rFonts w:cstheme="minorHAnsi"/>
                <w:sz w:val="20"/>
                <w:szCs w:val="20"/>
                <w:lang w:val="es-ES"/>
              </w:rPr>
              <w:t xml:space="preserve"> </w:t>
            </w:r>
            <w:proofErr w:type="spellStart"/>
            <w:r w:rsidRPr="007D636C">
              <w:rPr>
                <w:rFonts w:cstheme="minorHAnsi"/>
                <w:sz w:val="20"/>
                <w:szCs w:val="20"/>
                <w:lang w:val="es-ES"/>
              </w:rPr>
              <w:t>dalam</w:t>
            </w:r>
            <w:proofErr w:type="spellEnd"/>
            <w:r w:rsidRPr="007D636C">
              <w:rPr>
                <w:rFonts w:cstheme="minorHAnsi"/>
                <w:sz w:val="20"/>
                <w:szCs w:val="20"/>
                <w:lang w:val="es-ES"/>
              </w:rPr>
              <w:t xml:space="preserve"> </w:t>
            </w:r>
            <w:proofErr w:type="spellStart"/>
            <w:r w:rsidRPr="007D636C">
              <w:rPr>
                <w:rFonts w:cstheme="minorHAnsi"/>
                <w:sz w:val="20"/>
                <w:szCs w:val="20"/>
                <w:lang w:val="es-ES"/>
              </w:rPr>
              <w:t>berpikir</w:t>
            </w:r>
            <w:proofErr w:type="spellEnd"/>
            <w:r w:rsidRPr="007D636C">
              <w:rPr>
                <w:rFonts w:cstheme="minorHAnsi"/>
                <w:sz w:val="20"/>
                <w:szCs w:val="20"/>
                <w:lang w:val="es-ES"/>
              </w:rPr>
              <w:t xml:space="preserve"> dan </w:t>
            </w:r>
            <w:proofErr w:type="spellStart"/>
            <w:r w:rsidRPr="007D636C">
              <w:rPr>
                <w:rFonts w:cstheme="minorHAnsi"/>
                <w:sz w:val="20"/>
                <w:szCs w:val="20"/>
                <w:lang w:val="es-ES"/>
              </w:rPr>
              <w:t>bersikap</w:t>
            </w:r>
            <w:proofErr w:type="spellEnd"/>
            <w:r w:rsidRPr="007D636C">
              <w:rPr>
                <w:rFonts w:cstheme="minorHAnsi"/>
                <w:sz w:val="20"/>
                <w:szCs w:val="20"/>
                <w:lang w:val="es-ES"/>
              </w:rPr>
              <w:t xml:space="preserve"> </w:t>
            </w:r>
            <w:proofErr w:type="spellStart"/>
            <w:r w:rsidRPr="007D636C">
              <w:rPr>
                <w:rFonts w:cstheme="minorHAnsi"/>
                <w:sz w:val="20"/>
                <w:szCs w:val="20"/>
                <w:lang w:val="es-ES"/>
              </w:rPr>
              <w:t>moderat</w:t>
            </w:r>
            <w:proofErr w:type="spellEnd"/>
            <w:r w:rsidRPr="007D636C">
              <w:rPr>
                <w:rFonts w:cstheme="minorHAnsi"/>
                <w:sz w:val="20"/>
                <w:szCs w:val="20"/>
                <w:lang w:val="es-ES"/>
              </w:rPr>
              <w:t xml:space="preserve"> </w:t>
            </w:r>
            <w:proofErr w:type="spellStart"/>
            <w:r w:rsidRPr="007D636C">
              <w:rPr>
                <w:rFonts w:cstheme="minorHAnsi"/>
                <w:sz w:val="20"/>
                <w:szCs w:val="20"/>
                <w:lang w:val="es-ES"/>
              </w:rPr>
              <w:t>dalam</w:t>
            </w:r>
            <w:proofErr w:type="spellEnd"/>
            <w:r w:rsidRPr="007D636C">
              <w:rPr>
                <w:rFonts w:cstheme="minorHAnsi"/>
                <w:sz w:val="20"/>
                <w:szCs w:val="20"/>
                <w:lang w:val="es-ES"/>
              </w:rPr>
              <w:t xml:space="preserve"> </w:t>
            </w:r>
            <w:proofErr w:type="spellStart"/>
            <w:r w:rsidRPr="007D636C">
              <w:rPr>
                <w:rFonts w:cstheme="minorHAnsi"/>
                <w:sz w:val="20"/>
                <w:szCs w:val="20"/>
                <w:lang w:val="es-ES"/>
              </w:rPr>
              <w:t>pengamalan</w:t>
            </w:r>
            <w:proofErr w:type="spellEnd"/>
            <w:r w:rsidRPr="007D636C">
              <w:rPr>
                <w:rFonts w:cstheme="minorHAnsi"/>
                <w:sz w:val="20"/>
                <w:szCs w:val="20"/>
                <w:lang w:val="es-ES"/>
              </w:rPr>
              <w:t xml:space="preserve"> agama.</w:t>
            </w:r>
          </w:p>
        </w:tc>
        <w:tc>
          <w:tcPr>
            <w:tcW w:w="2926" w:type="dxa"/>
          </w:tcPr>
          <w:p w14:paraId="1AE76D53" w14:textId="25C1674D" w:rsidR="000A0B9B" w:rsidRPr="007D636C" w:rsidRDefault="000A0B9B" w:rsidP="00480773">
            <w:pPr>
              <w:spacing w:after="0"/>
              <w:cnfStyle w:val="000000100000" w:firstRow="0" w:lastRow="0" w:firstColumn="0" w:lastColumn="0" w:oddVBand="0" w:evenVBand="0" w:oddHBand="1" w:evenHBand="0" w:firstRowFirstColumn="0" w:firstRowLastColumn="0" w:lastRowFirstColumn="0" w:lastRowLastColumn="0"/>
              <w:rPr>
                <w:rFonts w:cstheme="minorHAnsi"/>
                <w:sz w:val="20"/>
                <w:szCs w:val="20"/>
                <w:lang w:val="es-ES"/>
              </w:rPr>
            </w:pPr>
            <w:proofErr w:type="spellStart"/>
            <w:r w:rsidRPr="007D636C">
              <w:rPr>
                <w:rFonts w:cstheme="minorHAnsi"/>
                <w:sz w:val="20"/>
                <w:szCs w:val="20"/>
                <w:lang w:val="es-ES"/>
              </w:rPr>
              <w:t>Sikap</w:t>
            </w:r>
            <w:proofErr w:type="spellEnd"/>
            <w:r w:rsidRPr="007D636C">
              <w:rPr>
                <w:rFonts w:cstheme="minorHAnsi"/>
                <w:sz w:val="20"/>
                <w:szCs w:val="20"/>
                <w:lang w:val="es-ES"/>
              </w:rPr>
              <w:t xml:space="preserve"> dan </w:t>
            </w:r>
            <w:proofErr w:type="spellStart"/>
            <w:r w:rsidRPr="007D636C">
              <w:rPr>
                <w:rFonts w:cstheme="minorHAnsi"/>
                <w:sz w:val="20"/>
                <w:szCs w:val="20"/>
                <w:lang w:val="es-ES"/>
              </w:rPr>
              <w:t>Pemikiran</w:t>
            </w:r>
            <w:proofErr w:type="spellEnd"/>
            <w:r w:rsidRPr="007D636C">
              <w:rPr>
                <w:rFonts w:cstheme="minorHAnsi"/>
                <w:sz w:val="20"/>
                <w:szCs w:val="20"/>
                <w:lang w:val="es-ES"/>
              </w:rPr>
              <w:t xml:space="preserve"> </w:t>
            </w:r>
            <w:proofErr w:type="spellStart"/>
            <w:r w:rsidRPr="007D636C">
              <w:rPr>
                <w:rFonts w:cstheme="minorHAnsi"/>
                <w:sz w:val="20"/>
                <w:szCs w:val="20"/>
                <w:lang w:val="es-ES"/>
              </w:rPr>
              <w:t>Dosen</w:t>
            </w:r>
            <w:proofErr w:type="spellEnd"/>
            <w:r w:rsidRPr="007D636C">
              <w:rPr>
                <w:rFonts w:cstheme="minorHAnsi"/>
                <w:sz w:val="20"/>
                <w:szCs w:val="20"/>
                <w:lang w:val="es-ES"/>
              </w:rPr>
              <w:t xml:space="preserve"> PAI</w:t>
            </w:r>
          </w:p>
        </w:tc>
      </w:tr>
      <w:tr w:rsidR="000A0B9B" w:rsidRPr="007D636C" w14:paraId="2AEDA7F5" w14:textId="77777777" w:rsidTr="000A0B9B">
        <w:trPr>
          <w:jc w:val="center"/>
        </w:trPr>
        <w:tc>
          <w:tcPr>
            <w:cnfStyle w:val="001000000000" w:firstRow="0" w:lastRow="0" w:firstColumn="1" w:lastColumn="0" w:oddVBand="0" w:evenVBand="0" w:oddHBand="0" w:evenHBand="0" w:firstRowFirstColumn="0" w:firstRowLastColumn="0" w:lastRowFirstColumn="0" w:lastRowLastColumn="0"/>
            <w:tcW w:w="625" w:type="dxa"/>
          </w:tcPr>
          <w:p w14:paraId="7E2A4CB3" w14:textId="77777777" w:rsidR="000A0B9B" w:rsidRPr="007D636C" w:rsidRDefault="000A0B9B" w:rsidP="00480773">
            <w:pPr>
              <w:spacing w:after="0"/>
              <w:jc w:val="center"/>
              <w:rPr>
                <w:rFonts w:cstheme="minorHAnsi"/>
                <w:sz w:val="20"/>
                <w:szCs w:val="20"/>
                <w:lang w:val="es-ES"/>
              </w:rPr>
            </w:pPr>
            <w:r w:rsidRPr="007D636C">
              <w:rPr>
                <w:rFonts w:cstheme="minorHAnsi"/>
                <w:sz w:val="20"/>
                <w:szCs w:val="20"/>
                <w:lang w:val="es-ES"/>
              </w:rPr>
              <w:lastRenderedPageBreak/>
              <w:t>2.</w:t>
            </w:r>
          </w:p>
        </w:tc>
        <w:tc>
          <w:tcPr>
            <w:tcW w:w="4955" w:type="dxa"/>
          </w:tcPr>
          <w:p w14:paraId="37CD5B86" w14:textId="5245CB29" w:rsidR="000A0B9B" w:rsidRPr="007D636C" w:rsidRDefault="007D636C" w:rsidP="00480773">
            <w:pPr>
              <w:spacing w:after="0"/>
              <w:cnfStyle w:val="000000000000" w:firstRow="0" w:lastRow="0" w:firstColumn="0" w:lastColumn="0" w:oddVBand="0" w:evenVBand="0" w:oddHBand="0" w:evenHBand="0" w:firstRowFirstColumn="0" w:firstRowLastColumn="0" w:lastRowFirstColumn="0" w:lastRowLastColumn="0"/>
              <w:rPr>
                <w:rFonts w:cstheme="minorHAnsi"/>
                <w:sz w:val="20"/>
                <w:szCs w:val="20"/>
                <w:lang w:val="es-ES"/>
              </w:rPr>
            </w:pPr>
            <w:r w:rsidRPr="007D636C">
              <w:rPr>
                <w:rFonts w:cstheme="minorHAnsi"/>
                <w:sz w:val="20"/>
                <w:szCs w:val="20"/>
                <w:lang w:val="es-ES"/>
              </w:rPr>
              <w:t xml:space="preserve">Secara </w:t>
            </w:r>
            <w:proofErr w:type="spellStart"/>
            <w:r w:rsidRPr="007D636C">
              <w:rPr>
                <w:rFonts w:cstheme="minorHAnsi"/>
                <w:sz w:val="20"/>
                <w:szCs w:val="20"/>
                <w:lang w:val="es-ES"/>
              </w:rPr>
              <w:t>umum</w:t>
            </w:r>
            <w:proofErr w:type="spellEnd"/>
            <w:r w:rsidRPr="007D636C">
              <w:rPr>
                <w:rFonts w:cstheme="minorHAnsi"/>
                <w:sz w:val="20"/>
                <w:szCs w:val="20"/>
                <w:lang w:val="es-ES"/>
              </w:rPr>
              <w:t xml:space="preserve"> </w:t>
            </w:r>
            <w:proofErr w:type="spellStart"/>
            <w:r w:rsidRPr="007D636C">
              <w:rPr>
                <w:rFonts w:cstheme="minorHAnsi"/>
                <w:sz w:val="20"/>
                <w:szCs w:val="20"/>
                <w:lang w:val="es-ES"/>
              </w:rPr>
              <w:t>metode</w:t>
            </w:r>
            <w:proofErr w:type="spellEnd"/>
            <w:r w:rsidRPr="007D636C">
              <w:rPr>
                <w:rFonts w:cstheme="minorHAnsi"/>
                <w:sz w:val="20"/>
                <w:szCs w:val="20"/>
                <w:lang w:val="es-ES"/>
              </w:rPr>
              <w:t xml:space="preserve"> </w:t>
            </w:r>
            <w:proofErr w:type="spellStart"/>
            <w:r w:rsidRPr="007D636C">
              <w:rPr>
                <w:rFonts w:cstheme="minorHAnsi"/>
                <w:sz w:val="20"/>
                <w:szCs w:val="20"/>
                <w:lang w:val="es-ES"/>
              </w:rPr>
              <w:t>perkuliahan</w:t>
            </w:r>
            <w:proofErr w:type="spellEnd"/>
            <w:r w:rsidRPr="007D636C">
              <w:rPr>
                <w:rFonts w:cstheme="minorHAnsi"/>
                <w:sz w:val="20"/>
                <w:szCs w:val="20"/>
                <w:lang w:val="es-ES"/>
              </w:rPr>
              <w:t xml:space="preserve"> yang </w:t>
            </w:r>
            <w:proofErr w:type="spellStart"/>
            <w:r w:rsidRPr="007D636C">
              <w:rPr>
                <w:rFonts w:cstheme="minorHAnsi"/>
                <w:sz w:val="20"/>
                <w:szCs w:val="20"/>
                <w:lang w:val="es-ES"/>
              </w:rPr>
              <w:t>digunakan</w:t>
            </w:r>
            <w:proofErr w:type="spellEnd"/>
            <w:r w:rsidRPr="007D636C">
              <w:rPr>
                <w:rFonts w:cstheme="minorHAnsi"/>
                <w:sz w:val="20"/>
                <w:szCs w:val="20"/>
                <w:lang w:val="es-ES"/>
              </w:rPr>
              <w:t xml:space="preserve"> </w:t>
            </w:r>
            <w:proofErr w:type="spellStart"/>
            <w:r w:rsidRPr="007D636C">
              <w:rPr>
                <w:rFonts w:cstheme="minorHAnsi"/>
                <w:sz w:val="20"/>
                <w:szCs w:val="20"/>
                <w:lang w:val="es-ES"/>
              </w:rPr>
              <w:t>dosen</w:t>
            </w:r>
            <w:proofErr w:type="spellEnd"/>
            <w:r w:rsidRPr="007D636C">
              <w:rPr>
                <w:rFonts w:cstheme="minorHAnsi"/>
                <w:sz w:val="20"/>
                <w:szCs w:val="20"/>
                <w:lang w:val="es-ES"/>
              </w:rPr>
              <w:t xml:space="preserve"> </w:t>
            </w:r>
            <w:proofErr w:type="spellStart"/>
            <w:r w:rsidRPr="007D636C">
              <w:rPr>
                <w:rFonts w:cstheme="minorHAnsi"/>
                <w:sz w:val="20"/>
                <w:szCs w:val="20"/>
                <w:lang w:val="es-ES"/>
              </w:rPr>
              <w:t>membuat</w:t>
            </w:r>
            <w:proofErr w:type="spellEnd"/>
            <w:r w:rsidRPr="007D636C">
              <w:rPr>
                <w:rFonts w:cstheme="minorHAnsi"/>
                <w:sz w:val="20"/>
                <w:szCs w:val="20"/>
                <w:lang w:val="es-ES"/>
              </w:rPr>
              <w:t xml:space="preserve"> </w:t>
            </w:r>
            <w:proofErr w:type="spellStart"/>
            <w:r w:rsidRPr="007D636C">
              <w:rPr>
                <w:rFonts w:cstheme="minorHAnsi"/>
                <w:sz w:val="20"/>
                <w:szCs w:val="20"/>
                <w:lang w:val="es-ES"/>
              </w:rPr>
              <w:t>mahasiswa</w:t>
            </w:r>
            <w:proofErr w:type="spellEnd"/>
            <w:r w:rsidRPr="007D636C">
              <w:rPr>
                <w:rFonts w:cstheme="minorHAnsi"/>
                <w:sz w:val="20"/>
                <w:szCs w:val="20"/>
                <w:lang w:val="es-ES"/>
              </w:rPr>
              <w:t xml:space="preserve"> </w:t>
            </w:r>
            <w:proofErr w:type="spellStart"/>
            <w:r w:rsidRPr="007D636C">
              <w:rPr>
                <w:rFonts w:cstheme="minorHAnsi"/>
                <w:sz w:val="20"/>
                <w:szCs w:val="20"/>
                <w:lang w:val="es-ES"/>
              </w:rPr>
              <w:t>memiliki</w:t>
            </w:r>
            <w:proofErr w:type="spellEnd"/>
            <w:r w:rsidRPr="007D636C">
              <w:rPr>
                <w:rFonts w:cstheme="minorHAnsi"/>
                <w:sz w:val="20"/>
                <w:szCs w:val="20"/>
                <w:lang w:val="es-ES"/>
              </w:rPr>
              <w:t xml:space="preserve"> </w:t>
            </w:r>
            <w:proofErr w:type="spellStart"/>
            <w:r w:rsidRPr="007D636C">
              <w:rPr>
                <w:rFonts w:cstheme="minorHAnsi"/>
                <w:sz w:val="20"/>
                <w:szCs w:val="20"/>
                <w:lang w:val="es-ES"/>
              </w:rPr>
              <w:t>pemahaman</w:t>
            </w:r>
            <w:proofErr w:type="spellEnd"/>
            <w:r w:rsidRPr="007D636C">
              <w:rPr>
                <w:rFonts w:cstheme="minorHAnsi"/>
                <w:sz w:val="20"/>
                <w:szCs w:val="20"/>
                <w:lang w:val="es-ES"/>
              </w:rPr>
              <w:t xml:space="preserve"> Islam yang </w:t>
            </w:r>
            <w:proofErr w:type="spellStart"/>
            <w:r w:rsidRPr="007D636C">
              <w:rPr>
                <w:rFonts w:cstheme="minorHAnsi"/>
                <w:sz w:val="20"/>
                <w:szCs w:val="20"/>
                <w:lang w:val="es-ES"/>
              </w:rPr>
              <w:t>moderat</w:t>
            </w:r>
            <w:proofErr w:type="spellEnd"/>
            <w:r w:rsidRPr="007D636C">
              <w:rPr>
                <w:rFonts w:cstheme="minorHAnsi"/>
                <w:sz w:val="20"/>
                <w:szCs w:val="20"/>
                <w:lang w:val="es-ES"/>
              </w:rPr>
              <w:t xml:space="preserve"> (toleran </w:t>
            </w:r>
            <w:proofErr w:type="spellStart"/>
            <w:r w:rsidRPr="007D636C">
              <w:rPr>
                <w:rFonts w:cstheme="minorHAnsi"/>
                <w:sz w:val="20"/>
                <w:szCs w:val="20"/>
                <w:lang w:val="es-ES"/>
              </w:rPr>
              <w:t>dalam</w:t>
            </w:r>
            <w:proofErr w:type="spellEnd"/>
            <w:r w:rsidRPr="007D636C">
              <w:rPr>
                <w:rFonts w:cstheme="minorHAnsi"/>
                <w:sz w:val="20"/>
                <w:szCs w:val="20"/>
                <w:lang w:val="es-ES"/>
              </w:rPr>
              <w:t xml:space="preserve"> </w:t>
            </w:r>
            <w:proofErr w:type="spellStart"/>
            <w:r w:rsidRPr="007D636C">
              <w:rPr>
                <w:rFonts w:cstheme="minorHAnsi"/>
                <w:sz w:val="20"/>
                <w:szCs w:val="20"/>
                <w:lang w:val="es-ES"/>
              </w:rPr>
              <w:t>beragama</w:t>
            </w:r>
            <w:proofErr w:type="spellEnd"/>
            <w:r w:rsidRPr="007D636C">
              <w:rPr>
                <w:rFonts w:cstheme="minorHAnsi"/>
                <w:sz w:val="20"/>
                <w:szCs w:val="20"/>
                <w:lang w:val="es-ES"/>
              </w:rPr>
              <w:t>).</w:t>
            </w:r>
          </w:p>
        </w:tc>
        <w:tc>
          <w:tcPr>
            <w:tcW w:w="2926" w:type="dxa"/>
          </w:tcPr>
          <w:p w14:paraId="5C3CFE1E" w14:textId="64459DA2" w:rsidR="000A0B9B" w:rsidRPr="007D636C" w:rsidRDefault="000A0B9B" w:rsidP="00480773">
            <w:pPr>
              <w:spacing w:after="0"/>
              <w:cnfStyle w:val="000000000000" w:firstRow="0" w:lastRow="0" w:firstColumn="0" w:lastColumn="0" w:oddVBand="0" w:evenVBand="0" w:oddHBand="0" w:evenHBand="0" w:firstRowFirstColumn="0" w:firstRowLastColumn="0" w:lastRowFirstColumn="0" w:lastRowLastColumn="0"/>
              <w:rPr>
                <w:rFonts w:cstheme="minorHAnsi"/>
                <w:sz w:val="20"/>
                <w:szCs w:val="20"/>
                <w:lang w:val="es-ES"/>
              </w:rPr>
            </w:pPr>
            <w:proofErr w:type="spellStart"/>
            <w:r w:rsidRPr="007D636C">
              <w:rPr>
                <w:rFonts w:cstheme="minorHAnsi"/>
                <w:sz w:val="20"/>
                <w:szCs w:val="20"/>
                <w:lang w:val="es-ES"/>
              </w:rPr>
              <w:t>Metode</w:t>
            </w:r>
            <w:proofErr w:type="spellEnd"/>
            <w:r w:rsidRPr="007D636C">
              <w:rPr>
                <w:rFonts w:cstheme="minorHAnsi"/>
                <w:sz w:val="20"/>
                <w:szCs w:val="20"/>
                <w:lang w:val="es-ES"/>
              </w:rPr>
              <w:t xml:space="preserve"> dan </w:t>
            </w:r>
            <w:proofErr w:type="spellStart"/>
            <w:r w:rsidRPr="007D636C">
              <w:rPr>
                <w:rFonts w:cstheme="minorHAnsi"/>
                <w:sz w:val="20"/>
                <w:szCs w:val="20"/>
                <w:lang w:val="es-ES"/>
              </w:rPr>
              <w:t>Proses</w:t>
            </w:r>
            <w:proofErr w:type="spellEnd"/>
            <w:r w:rsidRPr="007D636C">
              <w:rPr>
                <w:rFonts w:cstheme="minorHAnsi"/>
                <w:sz w:val="20"/>
                <w:szCs w:val="20"/>
                <w:lang w:val="es-ES"/>
              </w:rPr>
              <w:t xml:space="preserve"> </w:t>
            </w:r>
            <w:proofErr w:type="spellStart"/>
            <w:r w:rsidRPr="007D636C">
              <w:rPr>
                <w:rFonts w:cstheme="minorHAnsi"/>
                <w:sz w:val="20"/>
                <w:szCs w:val="20"/>
                <w:lang w:val="es-ES"/>
              </w:rPr>
              <w:t>Perkuliahaan</w:t>
            </w:r>
            <w:proofErr w:type="spellEnd"/>
            <w:r w:rsidRPr="007D636C">
              <w:rPr>
                <w:rFonts w:cstheme="minorHAnsi"/>
                <w:sz w:val="20"/>
                <w:szCs w:val="20"/>
                <w:lang w:val="es-ES"/>
              </w:rPr>
              <w:t xml:space="preserve"> PAI</w:t>
            </w:r>
          </w:p>
        </w:tc>
      </w:tr>
      <w:tr w:rsidR="000A0B9B" w:rsidRPr="007D636C" w14:paraId="64986C62" w14:textId="77777777" w:rsidTr="000A0B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5" w:type="dxa"/>
          </w:tcPr>
          <w:p w14:paraId="7A511A6C" w14:textId="77777777" w:rsidR="000A0B9B" w:rsidRPr="007D636C" w:rsidRDefault="000A0B9B" w:rsidP="00480773">
            <w:pPr>
              <w:spacing w:after="0"/>
              <w:jc w:val="center"/>
              <w:rPr>
                <w:rFonts w:cstheme="minorHAnsi"/>
                <w:sz w:val="20"/>
                <w:szCs w:val="20"/>
                <w:lang w:val="es-ES"/>
              </w:rPr>
            </w:pPr>
            <w:r w:rsidRPr="007D636C">
              <w:rPr>
                <w:rFonts w:cstheme="minorHAnsi"/>
                <w:sz w:val="20"/>
                <w:szCs w:val="20"/>
                <w:lang w:val="es-ES"/>
              </w:rPr>
              <w:t>3.</w:t>
            </w:r>
          </w:p>
        </w:tc>
        <w:tc>
          <w:tcPr>
            <w:tcW w:w="4955" w:type="dxa"/>
          </w:tcPr>
          <w:p w14:paraId="146F98D3" w14:textId="0586A7FD" w:rsidR="000A0B9B" w:rsidRPr="007D636C" w:rsidRDefault="007D636C" w:rsidP="00480773">
            <w:pPr>
              <w:spacing w:after="0"/>
              <w:cnfStyle w:val="000000100000" w:firstRow="0" w:lastRow="0" w:firstColumn="0" w:lastColumn="0" w:oddVBand="0" w:evenVBand="0" w:oddHBand="1" w:evenHBand="0" w:firstRowFirstColumn="0" w:firstRowLastColumn="0" w:lastRowFirstColumn="0" w:lastRowLastColumn="0"/>
              <w:rPr>
                <w:rFonts w:cstheme="minorHAnsi"/>
                <w:sz w:val="20"/>
                <w:szCs w:val="20"/>
                <w:lang w:val="es-ES"/>
              </w:rPr>
            </w:pPr>
            <w:r w:rsidRPr="007D636C">
              <w:rPr>
                <w:rFonts w:cstheme="minorHAnsi"/>
                <w:sz w:val="20"/>
                <w:szCs w:val="20"/>
                <w:lang w:val="es-ES"/>
              </w:rPr>
              <w:t xml:space="preserve">Secara </w:t>
            </w:r>
            <w:proofErr w:type="spellStart"/>
            <w:r w:rsidRPr="007D636C">
              <w:rPr>
                <w:rFonts w:cstheme="minorHAnsi"/>
                <w:sz w:val="20"/>
                <w:szCs w:val="20"/>
                <w:lang w:val="es-ES"/>
              </w:rPr>
              <w:t>umum</w:t>
            </w:r>
            <w:proofErr w:type="spellEnd"/>
            <w:r w:rsidRPr="007D636C">
              <w:rPr>
                <w:rFonts w:cstheme="minorHAnsi"/>
                <w:sz w:val="20"/>
                <w:szCs w:val="20"/>
                <w:lang w:val="es-ES"/>
              </w:rPr>
              <w:t xml:space="preserve"> </w:t>
            </w:r>
            <w:proofErr w:type="spellStart"/>
            <w:r w:rsidRPr="007D636C">
              <w:rPr>
                <w:rFonts w:cstheme="minorHAnsi"/>
                <w:sz w:val="20"/>
                <w:szCs w:val="20"/>
                <w:lang w:val="es-ES"/>
              </w:rPr>
              <w:t>bahan</w:t>
            </w:r>
            <w:proofErr w:type="spellEnd"/>
            <w:r w:rsidRPr="007D636C">
              <w:rPr>
                <w:rFonts w:cstheme="minorHAnsi"/>
                <w:sz w:val="20"/>
                <w:szCs w:val="20"/>
                <w:lang w:val="es-ES"/>
              </w:rPr>
              <w:t xml:space="preserve"> ajar yang </w:t>
            </w:r>
            <w:proofErr w:type="spellStart"/>
            <w:r w:rsidRPr="007D636C">
              <w:rPr>
                <w:rFonts w:cstheme="minorHAnsi"/>
                <w:sz w:val="20"/>
                <w:szCs w:val="20"/>
                <w:lang w:val="es-ES"/>
              </w:rPr>
              <w:t>disampaikan</w:t>
            </w:r>
            <w:proofErr w:type="spellEnd"/>
            <w:r w:rsidRPr="007D636C">
              <w:rPr>
                <w:rFonts w:cstheme="minorHAnsi"/>
                <w:sz w:val="20"/>
                <w:szCs w:val="20"/>
                <w:lang w:val="es-ES"/>
              </w:rPr>
              <w:t xml:space="preserve"> </w:t>
            </w:r>
            <w:proofErr w:type="spellStart"/>
            <w:r w:rsidRPr="007D636C">
              <w:rPr>
                <w:rFonts w:cstheme="minorHAnsi"/>
                <w:sz w:val="20"/>
                <w:szCs w:val="20"/>
                <w:lang w:val="es-ES"/>
              </w:rPr>
              <w:t>dalam</w:t>
            </w:r>
            <w:proofErr w:type="spellEnd"/>
            <w:r w:rsidRPr="007D636C">
              <w:rPr>
                <w:rFonts w:cstheme="minorHAnsi"/>
                <w:sz w:val="20"/>
                <w:szCs w:val="20"/>
                <w:lang w:val="es-ES"/>
              </w:rPr>
              <w:t xml:space="preserve"> </w:t>
            </w:r>
            <w:proofErr w:type="spellStart"/>
            <w:r w:rsidRPr="007D636C">
              <w:rPr>
                <w:rFonts w:cstheme="minorHAnsi"/>
                <w:sz w:val="20"/>
                <w:szCs w:val="20"/>
                <w:lang w:val="es-ES"/>
              </w:rPr>
              <w:t>perkuliahan</w:t>
            </w:r>
            <w:proofErr w:type="spellEnd"/>
            <w:r w:rsidRPr="007D636C">
              <w:rPr>
                <w:rFonts w:cstheme="minorHAnsi"/>
                <w:sz w:val="20"/>
                <w:szCs w:val="20"/>
                <w:lang w:val="es-ES"/>
              </w:rPr>
              <w:t xml:space="preserve"> agama Islam </w:t>
            </w:r>
            <w:proofErr w:type="spellStart"/>
            <w:r w:rsidRPr="007D636C">
              <w:rPr>
                <w:rFonts w:cstheme="minorHAnsi"/>
                <w:sz w:val="20"/>
                <w:szCs w:val="20"/>
                <w:lang w:val="es-ES"/>
              </w:rPr>
              <w:t>memberikan</w:t>
            </w:r>
            <w:proofErr w:type="spellEnd"/>
            <w:r w:rsidRPr="007D636C">
              <w:rPr>
                <w:rFonts w:cstheme="minorHAnsi"/>
                <w:sz w:val="20"/>
                <w:szCs w:val="20"/>
                <w:lang w:val="es-ES"/>
              </w:rPr>
              <w:t xml:space="preserve"> </w:t>
            </w:r>
            <w:proofErr w:type="spellStart"/>
            <w:r w:rsidRPr="007D636C">
              <w:rPr>
                <w:rFonts w:cstheme="minorHAnsi"/>
                <w:sz w:val="20"/>
                <w:szCs w:val="20"/>
                <w:lang w:val="es-ES"/>
              </w:rPr>
              <w:t>wawasan</w:t>
            </w:r>
            <w:proofErr w:type="spellEnd"/>
            <w:r w:rsidRPr="007D636C">
              <w:rPr>
                <w:rFonts w:cstheme="minorHAnsi"/>
                <w:sz w:val="20"/>
                <w:szCs w:val="20"/>
                <w:lang w:val="es-ES"/>
              </w:rPr>
              <w:t xml:space="preserve"> </w:t>
            </w:r>
            <w:proofErr w:type="spellStart"/>
            <w:r w:rsidRPr="007D636C">
              <w:rPr>
                <w:rFonts w:cstheme="minorHAnsi"/>
                <w:sz w:val="20"/>
                <w:szCs w:val="20"/>
                <w:lang w:val="es-ES"/>
              </w:rPr>
              <w:t>kepada</w:t>
            </w:r>
            <w:proofErr w:type="spellEnd"/>
            <w:r w:rsidRPr="007D636C">
              <w:rPr>
                <w:rFonts w:cstheme="minorHAnsi"/>
                <w:sz w:val="20"/>
                <w:szCs w:val="20"/>
                <w:lang w:val="es-ES"/>
              </w:rPr>
              <w:t xml:space="preserve"> </w:t>
            </w:r>
            <w:proofErr w:type="spellStart"/>
            <w:r w:rsidRPr="007D636C">
              <w:rPr>
                <w:rFonts w:cstheme="minorHAnsi"/>
                <w:sz w:val="20"/>
                <w:szCs w:val="20"/>
                <w:lang w:val="es-ES"/>
              </w:rPr>
              <w:t>mahasiswa</w:t>
            </w:r>
            <w:proofErr w:type="spellEnd"/>
            <w:r w:rsidRPr="007D636C">
              <w:rPr>
                <w:rFonts w:cstheme="minorHAnsi"/>
                <w:sz w:val="20"/>
                <w:szCs w:val="20"/>
                <w:lang w:val="es-ES"/>
              </w:rPr>
              <w:t xml:space="preserve"> </w:t>
            </w:r>
            <w:proofErr w:type="spellStart"/>
            <w:r w:rsidRPr="007D636C">
              <w:rPr>
                <w:rFonts w:cstheme="minorHAnsi"/>
                <w:sz w:val="20"/>
                <w:szCs w:val="20"/>
                <w:lang w:val="es-ES"/>
              </w:rPr>
              <w:t>untuk</w:t>
            </w:r>
            <w:proofErr w:type="spellEnd"/>
            <w:r w:rsidRPr="007D636C">
              <w:rPr>
                <w:rFonts w:cstheme="minorHAnsi"/>
                <w:sz w:val="20"/>
                <w:szCs w:val="20"/>
                <w:lang w:val="es-ES"/>
              </w:rPr>
              <w:t xml:space="preserve"> </w:t>
            </w:r>
            <w:proofErr w:type="spellStart"/>
            <w:r w:rsidRPr="007D636C">
              <w:rPr>
                <w:rFonts w:cstheme="minorHAnsi"/>
                <w:sz w:val="20"/>
                <w:szCs w:val="20"/>
                <w:lang w:val="es-ES"/>
              </w:rPr>
              <w:t>memiliki</w:t>
            </w:r>
            <w:proofErr w:type="spellEnd"/>
            <w:r w:rsidRPr="007D636C">
              <w:rPr>
                <w:rFonts w:cstheme="minorHAnsi"/>
                <w:sz w:val="20"/>
                <w:szCs w:val="20"/>
                <w:lang w:val="es-ES"/>
              </w:rPr>
              <w:t xml:space="preserve"> </w:t>
            </w:r>
            <w:proofErr w:type="spellStart"/>
            <w:r w:rsidRPr="007D636C">
              <w:rPr>
                <w:rFonts w:cstheme="minorHAnsi"/>
                <w:sz w:val="20"/>
                <w:szCs w:val="20"/>
                <w:lang w:val="es-ES"/>
              </w:rPr>
              <w:t>pemahanan</w:t>
            </w:r>
            <w:proofErr w:type="spellEnd"/>
            <w:r w:rsidRPr="007D636C">
              <w:rPr>
                <w:rFonts w:cstheme="minorHAnsi"/>
                <w:sz w:val="20"/>
                <w:szCs w:val="20"/>
                <w:lang w:val="es-ES"/>
              </w:rPr>
              <w:t xml:space="preserve"> dan </w:t>
            </w:r>
            <w:proofErr w:type="spellStart"/>
            <w:r w:rsidRPr="007D636C">
              <w:rPr>
                <w:rFonts w:cstheme="minorHAnsi"/>
                <w:sz w:val="20"/>
                <w:szCs w:val="20"/>
                <w:lang w:val="es-ES"/>
              </w:rPr>
              <w:t>sikap</w:t>
            </w:r>
            <w:proofErr w:type="spellEnd"/>
            <w:r w:rsidRPr="007D636C">
              <w:rPr>
                <w:rFonts w:cstheme="minorHAnsi"/>
                <w:sz w:val="20"/>
                <w:szCs w:val="20"/>
                <w:lang w:val="es-ES"/>
              </w:rPr>
              <w:t xml:space="preserve"> </w:t>
            </w:r>
            <w:proofErr w:type="spellStart"/>
            <w:r w:rsidRPr="007D636C">
              <w:rPr>
                <w:rFonts w:cstheme="minorHAnsi"/>
                <w:sz w:val="20"/>
                <w:szCs w:val="20"/>
                <w:lang w:val="es-ES"/>
              </w:rPr>
              <w:t>moderat</w:t>
            </w:r>
            <w:proofErr w:type="spellEnd"/>
            <w:r w:rsidRPr="007D636C">
              <w:rPr>
                <w:rFonts w:cstheme="minorHAnsi"/>
                <w:sz w:val="20"/>
                <w:szCs w:val="20"/>
                <w:lang w:val="es-ES"/>
              </w:rPr>
              <w:t xml:space="preserve"> (toleran) </w:t>
            </w:r>
            <w:proofErr w:type="spellStart"/>
            <w:r w:rsidRPr="007D636C">
              <w:rPr>
                <w:rFonts w:cstheme="minorHAnsi"/>
                <w:sz w:val="20"/>
                <w:szCs w:val="20"/>
                <w:lang w:val="es-ES"/>
              </w:rPr>
              <w:t>dalam</w:t>
            </w:r>
            <w:proofErr w:type="spellEnd"/>
            <w:r w:rsidRPr="007D636C">
              <w:rPr>
                <w:rFonts w:cstheme="minorHAnsi"/>
                <w:sz w:val="20"/>
                <w:szCs w:val="20"/>
                <w:lang w:val="es-ES"/>
              </w:rPr>
              <w:t xml:space="preserve"> </w:t>
            </w:r>
            <w:proofErr w:type="spellStart"/>
            <w:r w:rsidRPr="007D636C">
              <w:rPr>
                <w:rFonts w:cstheme="minorHAnsi"/>
                <w:sz w:val="20"/>
                <w:szCs w:val="20"/>
                <w:lang w:val="es-ES"/>
              </w:rPr>
              <w:t>beragama</w:t>
            </w:r>
            <w:proofErr w:type="spellEnd"/>
          </w:p>
        </w:tc>
        <w:tc>
          <w:tcPr>
            <w:tcW w:w="2926" w:type="dxa"/>
          </w:tcPr>
          <w:p w14:paraId="1846863C" w14:textId="7A5F7DF1" w:rsidR="000A0B9B" w:rsidRPr="007D636C" w:rsidRDefault="000A0B9B" w:rsidP="00480773">
            <w:pPr>
              <w:spacing w:after="0"/>
              <w:cnfStyle w:val="000000100000" w:firstRow="0" w:lastRow="0" w:firstColumn="0" w:lastColumn="0" w:oddVBand="0" w:evenVBand="0" w:oddHBand="1" w:evenHBand="0" w:firstRowFirstColumn="0" w:firstRowLastColumn="0" w:lastRowFirstColumn="0" w:lastRowLastColumn="0"/>
              <w:rPr>
                <w:rFonts w:cstheme="minorHAnsi"/>
                <w:sz w:val="20"/>
                <w:szCs w:val="20"/>
                <w:lang w:val="es-ES"/>
              </w:rPr>
            </w:pPr>
            <w:proofErr w:type="spellStart"/>
            <w:r w:rsidRPr="007D636C">
              <w:rPr>
                <w:rFonts w:cstheme="minorHAnsi"/>
                <w:sz w:val="20"/>
                <w:szCs w:val="20"/>
                <w:lang w:val="es-ES"/>
              </w:rPr>
              <w:t>Materi</w:t>
            </w:r>
            <w:proofErr w:type="spellEnd"/>
            <w:r w:rsidRPr="007D636C">
              <w:rPr>
                <w:rFonts w:cstheme="minorHAnsi"/>
                <w:sz w:val="20"/>
                <w:szCs w:val="20"/>
                <w:lang w:val="es-ES"/>
              </w:rPr>
              <w:t xml:space="preserve"> Ajar PAI</w:t>
            </w:r>
          </w:p>
        </w:tc>
      </w:tr>
    </w:tbl>
    <w:p w14:paraId="0005A2B7" w14:textId="63015FA8" w:rsidR="000A0B9B" w:rsidRPr="000A0B9B" w:rsidRDefault="00D34C85" w:rsidP="007D636C">
      <w:pPr>
        <w:pStyle w:val="SParagraf"/>
      </w:pPr>
      <w:r>
        <w:t>Indikator-indikator</w:t>
      </w:r>
      <w:r w:rsidR="000A0B9B" w:rsidRPr="000A0B9B">
        <w:t xml:space="preserve"> tersebut kemudian dijabarkan menjadi beberapa indikator yang dapat diukur, baik berupa pernyataan positif maupun pernyataan negatif. Setiap bentuk pernyataan tersebut</w:t>
      </w:r>
      <w:r w:rsidR="000A0B9B">
        <w:t xml:space="preserve"> diukur dengan kriteria sebagaimana tercantum dalam tabel 2. Setelah lengkap, angket dibuat dan disebarkan kepada responden dengan menggunakan </w:t>
      </w:r>
      <w:r w:rsidR="000A0B9B">
        <w:rPr>
          <w:i/>
          <w:iCs/>
        </w:rPr>
        <w:t>google form</w:t>
      </w:r>
      <w:r w:rsidR="008756C8">
        <w:rPr>
          <w:i/>
          <w:iCs/>
        </w:rPr>
        <w:t xml:space="preserve"> </w:t>
      </w:r>
      <w:sdt>
        <w:sdtPr>
          <w:rPr>
            <w:i/>
            <w:iCs/>
          </w:rPr>
          <w:id w:val="698823603"/>
          <w:citation/>
        </w:sdtPr>
        <w:sdtContent>
          <w:r w:rsidR="008756C8">
            <w:rPr>
              <w:i/>
              <w:iCs/>
            </w:rPr>
            <w:fldChar w:fldCharType="begin"/>
          </w:r>
          <w:r w:rsidR="008756C8">
            <w:rPr>
              <w:lang w:val="en-US"/>
            </w:rPr>
            <w:instrText xml:space="preserve">CITATION Pub \l 1033 </w:instrText>
          </w:r>
          <w:r w:rsidR="00043834">
            <w:rPr>
              <w:lang w:val="en-US"/>
            </w:rPr>
            <w:instrText xml:space="preserve"> \m Hak21</w:instrText>
          </w:r>
          <w:r w:rsidR="008756C8">
            <w:rPr>
              <w:i/>
              <w:iCs/>
            </w:rPr>
            <w:fldChar w:fldCharType="separate"/>
          </w:r>
          <w:r w:rsidR="0001798C">
            <w:rPr>
              <w:noProof/>
            </w:rPr>
            <w:t>(Khabour, Alomari, Alzoubi, &amp; Alfaqih, 2020; Hakimah, 2021)</w:t>
          </w:r>
          <w:r w:rsidR="008756C8">
            <w:rPr>
              <w:i/>
              <w:iCs/>
            </w:rPr>
            <w:fldChar w:fldCharType="end"/>
          </w:r>
        </w:sdtContent>
      </w:sdt>
      <w:r w:rsidR="000A0B9B">
        <w:t>.</w:t>
      </w:r>
    </w:p>
    <w:p w14:paraId="733FEDF7" w14:textId="06991289" w:rsidR="000A0B9B" w:rsidRPr="000A0B9B" w:rsidRDefault="000A0B9B" w:rsidP="000A0B9B">
      <w:pPr>
        <w:pStyle w:val="tabel"/>
      </w:pPr>
      <w:proofErr w:type="spellStart"/>
      <w:r w:rsidRPr="000A0B9B">
        <w:t>Tabel</w:t>
      </w:r>
      <w:proofErr w:type="spellEnd"/>
      <w:r w:rsidRPr="000A0B9B">
        <w:t xml:space="preserve"> 2: </w:t>
      </w:r>
      <w:proofErr w:type="spellStart"/>
      <w:r w:rsidRPr="000A0B9B">
        <w:t>Pengukuran</w:t>
      </w:r>
      <w:proofErr w:type="spellEnd"/>
      <w:r w:rsidRPr="000A0B9B">
        <w:t xml:space="preserve"> </w:t>
      </w:r>
      <w:proofErr w:type="spellStart"/>
      <w:r w:rsidRPr="000A0B9B">
        <w:t>Pernyataan</w:t>
      </w:r>
      <w:proofErr w:type="spellEnd"/>
      <w:r w:rsidRPr="000A0B9B">
        <w:t xml:space="preserve"> </w:t>
      </w:r>
      <w:proofErr w:type="spellStart"/>
      <w:r w:rsidRPr="000A0B9B">
        <w:t>Positif</w:t>
      </w:r>
      <w:proofErr w:type="spellEnd"/>
      <w:r w:rsidRPr="000A0B9B">
        <w:t xml:space="preserve"> </w:t>
      </w:r>
      <w:proofErr w:type="spellStart"/>
      <w:r w:rsidRPr="000A0B9B">
        <w:t>dan</w:t>
      </w:r>
      <w:proofErr w:type="spellEnd"/>
      <w:r w:rsidRPr="000A0B9B">
        <w:t xml:space="preserve"> </w:t>
      </w:r>
      <w:proofErr w:type="spellStart"/>
      <w:r w:rsidRPr="000A0B9B">
        <w:t>Negatif</w:t>
      </w:r>
      <w:proofErr w:type="spellEnd"/>
      <w:r w:rsidRPr="000A0B9B">
        <w:t xml:space="preserve"> </w:t>
      </w:r>
      <w:proofErr w:type="spellStart"/>
      <w:r w:rsidRPr="000A0B9B">
        <w:t>Persepsi</w:t>
      </w:r>
      <w:proofErr w:type="spellEnd"/>
      <w:r w:rsidRPr="000A0B9B">
        <w:t xml:space="preserve"> </w:t>
      </w:r>
      <w:proofErr w:type="spellStart"/>
      <w:r w:rsidRPr="000A0B9B">
        <w:t>Mahasiswa</w:t>
      </w:r>
      <w:proofErr w:type="spellEnd"/>
    </w:p>
    <w:tbl>
      <w:tblPr>
        <w:tblStyle w:val="PlainTable2"/>
        <w:tblW w:w="0" w:type="auto"/>
        <w:jc w:val="center"/>
        <w:tblLook w:val="04A0" w:firstRow="1" w:lastRow="0" w:firstColumn="1" w:lastColumn="0" w:noHBand="0" w:noVBand="1"/>
      </w:tblPr>
      <w:tblGrid>
        <w:gridCol w:w="625"/>
        <w:gridCol w:w="2926"/>
        <w:gridCol w:w="2926"/>
      </w:tblGrid>
      <w:tr w:rsidR="000A0B9B" w:rsidRPr="000A0B9B" w14:paraId="20E62737" w14:textId="77777777" w:rsidTr="000A0B9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5" w:type="dxa"/>
          </w:tcPr>
          <w:p w14:paraId="7699125E" w14:textId="77777777" w:rsidR="000A0B9B" w:rsidRPr="000A0B9B" w:rsidRDefault="000A0B9B" w:rsidP="000A0B9B">
            <w:pPr>
              <w:spacing w:after="0"/>
              <w:jc w:val="center"/>
              <w:rPr>
                <w:rFonts w:cstheme="minorHAnsi"/>
                <w:sz w:val="20"/>
                <w:szCs w:val="20"/>
                <w:lang w:val="es-ES"/>
              </w:rPr>
            </w:pPr>
            <w:r w:rsidRPr="000A0B9B">
              <w:rPr>
                <w:rFonts w:cstheme="minorHAnsi"/>
                <w:sz w:val="20"/>
                <w:szCs w:val="20"/>
                <w:lang w:val="es-ES"/>
              </w:rPr>
              <w:t>No.</w:t>
            </w:r>
          </w:p>
        </w:tc>
        <w:tc>
          <w:tcPr>
            <w:tcW w:w="2926" w:type="dxa"/>
          </w:tcPr>
          <w:p w14:paraId="69628EAA" w14:textId="77777777" w:rsidR="000A0B9B" w:rsidRPr="000A0B9B" w:rsidRDefault="000A0B9B" w:rsidP="000A0B9B">
            <w:pPr>
              <w:spacing w:after="0"/>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es-ES"/>
              </w:rPr>
            </w:pPr>
            <w:proofErr w:type="spellStart"/>
            <w:r w:rsidRPr="000A0B9B">
              <w:rPr>
                <w:rFonts w:cstheme="minorHAnsi"/>
                <w:sz w:val="20"/>
                <w:szCs w:val="20"/>
                <w:lang w:val="es-ES"/>
              </w:rPr>
              <w:t>Pernyataan</w:t>
            </w:r>
            <w:proofErr w:type="spellEnd"/>
            <w:r w:rsidRPr="000A0B9B">
              <w:rPr>
                <w:rFonts w:cstheme="minorHAnsi"/>
                <w:sz w:val="20"/>
                <w:szCs w:val="20"/>
                <w:lang w:val="es-ES"/>
              </w:rPr>
              <w:t xml:space="preserve"> </w:t>
            </w:r>
            <w:proofErr w:type="spellStart"/>
            <w:r w:rsidRPr="000A0B9B">
              <w:rPr>
                <w:rFonts w:cstheme="minorHAnsi"/>
                <w:sz w:val="20"/>
                <w:szCs w:val="20"/>
                <w:lang w:val="es-ES"/>
              </w:rPr>
              <w:t>Positif</w:t>
            </w:r>
            <w:proofErr w:type="spellEnd"/>
          </w:p>
        </w:tc>
        <w:tc>
          <w:tcPr>
            <w:tcW w:w="2926" w:type="dxa"/>
          </w:tcPr>
          <w:p w14:paraId="05080CF8" w14:textId="77777777" w:rsidR="000A0B9B" w:rsidRPr="000A0B9B" w:rsidRDefault="000A0B9B" w:rsidP="000A0B9B">
            <w:pPr>
              <w:spacing w:after="0"/>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es-ES"/>
              </w:rPr>
            </w:pPr>
            <w:proofErr w:type="spellStart"/>
            <w:r w:rsidRPr="000A0B9B">
              <w:rPr>
                <w:rFonts w:cstheme="minorHAnsi"/>
                <w:sz w:val="20"/>
                <w:szCs w:val="20"/>
                <w:lang w:val="es-ES"/>
              </w:rPr>
              <w:t>Pernyataan</w:t>
            </w:r>
            <w:proofErr w:type="spellEnd"/>
            <w:r w:rsidRPr="000A0B9B">
              <w:rPr>
                <w:rFonts w:cstheme="minorHAnsi"/>
                <w:sz w:val="20"/>
                <w:szCs w:val="20"/>
                <w:lang w:val="es-ES"/>
              </w:rPr>
              <w:t xml:space="preserve"> </w:t>
            </w:r>
            <w:proofErr w:type="spellStart"/>
            <w:r w:rsidRPr="000A0B9B">
              <w:rPr>
                <w:rFonts w:cstheme="minorHAnsi"/>
                <w:sz w:val="20"/>
                <w:szCs w:val="20"/>
                <w:lang w:val="es-ES"/>
              </w:rPr>
              <w:t>Negatif</w:t>
            </w:r>
            <w:proofErr w:type="spellEnd"/>
          </w:p>
        </w:tc>
      </w:tr>
      <w:tr w:rsidR="000A0B9B" w:rsidRPr="000A0B9B" w14:paraId="70C4EF7D" w14:textId="77777777" w:rsidTr="000A0B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5" w:type="dxa"/>
          </w:tcPr>
          <w:p w14:paraId="387B2766" w14:textId="77777777" w:rsidR="000A0B9B" w:rsidRPr="000A0B9B" w:rsidRDefault="000A0B9B" w:rsidP="000A0B9B">
            <w:pPr>
              <w:spacing w:after="0"/>
              <w:jc w:val="center"/>
              <w:rPr>
                <w:rFonts w:cstheme="minorHAnsi"/>
                <w:sz w:val="20"/>
                <w:szCs w:val="20"/>
                <w:lang w:val="es-ES"/>
              </w:rPr>
            </w:pPr>
            <w:r w:rsidRPr="000A0B9B">
              <w:rPr>
                <w:rFonts w:cstheme="minorHAnsi"/>
                <w:sz w:val="20"/>
                <w:szCs w:val="20"/>
                <w:lang w:val="es-ES"/>
              </w:rPr>
              <w:t>1.</w:t>
            </w:r>
          </w:p>
        </w:tc>
        <w:tc>
          <w:tcPr>
            <w:tcW w:w="2926" w:type="dxa"/>
          </w:tcPr>
          <w:p w14:paraId="67A3334B" w14:textId="77777777" w:rsidR="000A0B9B" w:rsidRPr="000A0B9B" w:rsidRDefault="000A0B9B" w:rsidP="000A0B9B">
            <w:pPr>
              <w:spacing w:after="0"/>
              <w:cnfStyle w:val="000000100000" w:firstRow="0" w:lastRow="0" w:firstColumn="0" w:lastColumn="0" w:oddVBand="0" w:evenVBand="0" w:oddHBand="1" w:evenHBand="0" w:firstRowFirstColumn="0" w:firstRowLastColumn="0" w:lastRowFirstColumn="0" w:lastRowLastColumn="0"/>
              <w:rPr>
                <w:rFonts w:cstheme="minorHAnsi"/>
                <w:sz w:val="20"/>
                <w:szCs w:val="20"/>
                <w:lang w:val="es-ES"/>
              </w:rPr>
            </w:pPr>
            <w:proofErr w:type="spellStart"/>
            <w:r w:rsidRPr="000A0B9B">
              <w:rPr>
                <w:rFonts w:cstheme="minorHAnsi"/>
                <w:sz w:val="20"/>
                <w:szCs w:val="20"/>
                <w:lang w:val="es-ES"/>
              </w:rPr>
              <w:t>Selalu</w:t>
            </w:r>
            <w:proofErr w:type="spellEnd"/>
            <w:r w:rsidRPr="000A0B9B">
              <w:rPr>
                <w:rFonts w:cstheme="minorHAnsi"/>
                <w:sz w:val="20"/>
                <w:szCs w:val="20"/>
                <w:lang w:val="es-ES"/>
              </w:rPr>
              <w:t xml:space="preserve"> (5)</w:t>
            </w:r>
          </w:p>
        </w:tc>
        <w:tc>
          <w:tcPr>
            <w:tcW w:w="2926" w:type="dxa"/>
          </w:tcPr>
          <w:p w14:paraId="7AF3A9C5" w14:textId="77777777" w:rsidR="000A0B9B" w:rsidRPr="000A0B9B" w:rsidRDefault="000A0B9B" w:rsidP="000A0B9B">
            <w:pPr>
              <w:spacing w:after="0"/>
              <w:cnfStyle w:val="000000100000" w:firstRow="0" w:lastRow="0" w:firstColumn="0" w:lastColumn="0" w:oddVBand="0" w:evenVBand="0" w:oddHBand="1" w:evenHBand="0" w:firstRowFirstColumn="0" w:firstRowLastColumn="0" w:lastRowFirstColumn="0" w:lastRowLastColumn="0"/>
              <w:rPr>
                <w:rFonts w:cstheme="minorHAnsi"/>
                <w:sz w:val="20"/>
                <w:szCs w:val="20"/>
                <w:lang w:val="es-ES"/>
              </w:rPr>
            </w:pPr>
            <w:proofErr w:type="spellStart"/>
            <w:r w:rsidRPr="000A0B9B">
              <w:rPr>
                <w:rFonts w:cstheme="minorHAnsi"/>
                <w:sz w:val="20"/>
                <w:szCs w:val="20"/>
                <w:lang w:val="es-ES"/>
              </w:rPr>
              <w:t>Selalu</w:t>
            </w:r>
            <w:proofErr w:type="spellEnd"/>
            <w:r w:rsidRPr="000A0B9B">
              <w:rPr>
                <w:rFonts w:cstheme="minorHAnsi"/>
                <w:sz w:val="20"/>
                <w:szCs w:val="20"/>
                <w:lang w:val="es-ES"/>
              </w:rPr>
              <w:t xml:space="preserve"> (1)</w:t>
            </w:r>
          </w:p>
        </w:tc>
      </w:tr>
      <w:tr w:rsidR="000A0B9B" w:rsidRPr="000A0B9B" w14:paraId="35214713" w14:textId="77777777" w:rsidTr="000A0B9B">
        <w:trPr>
          <w:jc w:val="center"/>
        </w:trPr>
        <w:tc>
          <w:tcPr>
            <w:cnfStyle w:val="001000000000" w:firstRow="0" w:lastRow="0" w:firstColumn="1" w:lastColumn="0" w:oddVBand="0" w:evenVBand="0" w:oddHBand="0" w:evenHBand="0" w:firstRowFirstColumn="0" w:firstRowLastColumn="0" w:lastRowFirstColumn="0" w:lastRowLastColumn="0"/>
            <w:tcW w:w="625" w:type="dxa"/>
          </w:tcPr>
          <w:p w14:paraId="4E24713D" w14:textId="77777777" w:rsidR="000A0B9B" w:rsidRPr="000A0B9B" w:rsidRDefault="000A0B9B" w:rsidP="000A0B9B">
            <w:pPr>
              <w:spacing w:after="0"/>
              <w:jc w:val="center"/>
              <w:rPr>
                <w:rFonts w:cstheme="minorHAnsi"/>
                <w:sz w:val="20"/>
                <w:szCs w:val="20"/>
                <w:lang w:val="es-ES"/>
              </w:rPr>
            </w:pPr>
            <w:r w:rsidRPr="000A0B9B">
              <w:rPr>
                <w:rFonts w:cstheme="minorHAnsi"/>
                <w:sz w:val="20"/>
                <w:szCs w:val="20"/>
                <w:lang w:val="es-ES"/>
              </w:rPr>
              <w:t>2.</w:t>
            </w:r>
          </w:p>
        </w:tc>
        <w:tc>
          <w:tcPr>
            <w:tcW w:w="2926" w:type="dxa"/>
          </w:tcPr>
          <w:p w14:paraId="6719217A" w14:textId="77777777" w:rsidR="000A0B9B" w:rsidRPr="000A0B9B" w:rsidRDefault="000A0B9B" w:rsidP="000A0B9B">
            <w:pPr>
              <w:spacing w:after="0"/>
              <w:cnfStyle w:val="000000000000" w:firstRow="0" w:lastRow="0" w:firstColumn="0" w:lastColumn="0" w:oddVBand="0" w:evenVBand="0" w:oddHBand="0" w:evenHBand="0" w:firstRowFirstColumn="0" w:firstRowLastColumn="0" w:lastRowFirstColumn="0" w:lastRowLastColumn="0"/>
              <w:rPr>
                <w:rFonts w:cstheme="minorHAnsi"/>
                <w:sz w:val="20"/>
                <w:szCs w:val="20"/>
                <w:lang w:val="es-ES"/>
              </w:rPr>
            </w:pPr>
            <w:proofErr w:type="spellStart"/>
            <w:r w:rsidRPr="000A0B9B">
              <w:rPr>
                <w:rFonts w:cstheme="minorHAnsi"/>
                <w:sz w:val="20"/>
                <w:szCs w:val="20"/>
                <w:lang w:val="es-ES"/>
              </w:rPr>
              <w:t>Sering</w:t>
            </w:r>
            <w:proofErr w:type="spellEnd"/>
            <w:r w:rsidRPr="000A0B9B">
              <w:rPr>
                <w:rFonts w:cstheme="minorHAnsi"/>
                <w:sz w:val="20"/>
                <w:szCs w:val="20"/>
                <w:lang w:val="es-ES"/>
              </w:rPr>
              <w:t xml:space="preserve"> (4)</w:t>
            </w:r>
          </w:p>
        </w:tc>
        <w:tc>
          <w:tcPr>
            <w:tcW w:w="2926" w:type="dxa"/>
          </w:tcPr>
          <w:p w14:paraId="4A2629E0" w14:textId="77777777" w:rsidR="000A0B9B" w:rsidRPr="000A0B9B" w:rsidRDefault="000A0B9B" w:rsidP="000A0B9B">
            <w:pPr>
              <w:spacing w:after="0"/>
              <w:cnfStyle w:val="000000000000" w:firstRow="0" w:lastRow="0" w:firstColumn="0" w:lastColumn="0" w:oddVBand="0" w:evenVBand="0" w:oddHBand="0" w:evenHBand="0" w:firstRowFirstColumn="0" w:firstRowLastColumn="0" w:lastRowFirstColumn="0" w:lastRowLastColumn="0"/>
              <w:rPr>
                <w:rFonts w:cstheme="minorHAnsi"/>
                <w:sz w:val="20"/>
                <w:szCs w:val="20"/>
                <w:lang w:val="es-ES"/>
              </w:rPr>
            </w:pPr>
            <w:proofErr w:type="spellStart"/>
            <w:r w:rsidRPr="000A0B9B">
              <w:rPr>
                <w:rFonts w:cstheme="minorHAnsi"/>
                <w:sz w:val="20"/>
                <w:szCs w:val="20"/>
                <w:lang w:val="es-ES"/>
              </w:rPr>
              <w:t>Sering</w:t>
            </w:r>
            <w:proofErr w:type="spellEnd"/>
            <w:r w:rsidRPr="000A0B9B">
              <w:rPr>
                <w:rFonts w:cstheme="minorHAnsi"/>
                <w:sz w:val="20"/>
                <w:szCs w:val="20"/>
                <w:lang w:val="es-ES"/>
              </w:rPr>
              <w:t xml:space="preserve"> (2)</w:t>
            </w:r>
          </w:p>
        </w:tc>
      </w:tr>
      <w:tr w:rsidR="000A0B9B" w:rsidRPr="000A0B9B" w14:paraId="09864996" w14:textId="77777777" w:rsidTr="000A0B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5" w:type="dxa"/>
          </w:tcPr>
          <w:p w14:paraId="58B06F6E" w14:textId="77777777" w:rsidR="000A0B9B" w:rsidRPr="000A0B9B" w:rsidRDefault="000A0B9B" w:rsidP="000A0B9B">
            <w:pPr>
              <w:spacing w:after="0"/>
              <w:jc w:val="center"/>
              <w:rPr>
                <w:rFonts w:cstheme="minorHAnsi"/>
                <w:sz w:val="20"/>
                <w:szCs w:val="20"/>
                <w:lang w:val="es-ES"/>
              </w:rPr>
            </w:pPr>
            <w:r w:rsidRPr="000A0B9B">
              <w:rPr>
                <w:rFonts w:cstheme="minorHAnsi"/>
                <w:sz w:val="20"/>
                <w:szCs w:val="20"/>
                <w:lang w:val="es-ES"/>
              </w:rPr>
              <w:t>3.</w:t>
            </w:r>
          </w:p>
        </w:tc>
        <w:tc>
          <w:tcPr>
            <w:tcW w:w="2926" w:type="dxa"/>
          </w:tcPr>
          <w:p w14:paraId="03AFAC67" w14:textId="77777777" w:rsidR="000A0B9B" w:rsidRPr="000A0B9B" w:rsidRDefault="000A0B9B" w:rsidP="000A0B9B">
            <w:pPr>
              <w:spacing w:after="0"/>
              <w:cnfStyle w:val="000000100000" w:firstRow="0" w:lastRow="0" w:firstColumn="0" w:lastColumn="0" w:oddVBand="0" w:evenVBand="0" w:oddHBand="1" w:evenHBand="0" w:firstRowFirstColumn="0" w:firstRowLastColumn="0" w:lastRowFirstColumn="0" w:lastRowLastColumn="0"/>
              <w:rPr>
                <w:rFonts w:cstheme="minorHAnsi"/>
                <w:sz w:val="20"/>
                <w:szCs w:val="20"/>
                <w:lang w:val="es-ES"/>
              </w:rPr>
            </w:pPr>
            <w:proofErr w:type="spellStart"/>
            <w:r w:rsidRPr="000A0B9B">
              <w:rPr>
                <w:rFonts w:cstheme="minorHAnsi"/>
                <w:sz w:val="20"/>
                <w:szCs w:val="20"/>
                <w:lang w:val="es-ES"/>
              </w:rPr>
              <w:t>Kadang-Kadang</w:t>
            </w:r>
            <w:proofErr w:type="spellEnd"/>
            <w:r w:rsidRPr="000A0B9B">
              <w:rPr>
                <w:rFonts w:cstheme="minorHAnsi"/>
                <w:sz w:val="20"/>
                <w:szCs w:val="20"/>
                <w:lang w:val="es-ES"/>
              </w:rPr>
              <w:t xml:space="preserve"> (3)</w:t>
            </w:r>
          </w:p>
        </w:tc>
        <w:tc>
          <w:tcPr>
            <w:tcW w:w="2926" w:type="dxa"/>
          </w:tcPr>
          <w:p w14:paraId="05758BF1" w14:textId="77777777" w:rsidR="000A0B9B" w:rsidRPr="000A0B9B" w:rsidRDefault="000A0B9B" w:rsidP="000A0B9B">
            <w:pPr>
              <w:spacing w:after="0"/>
              <w:cnfStyle w:val="000000100000" w:firstRow="0" w:lastRow="0" w:firstColumn="0" w:lastColumn="0" w:oddVBand="0" w:evenVBand="0" w:oddHBand="1" w:evenHBand="0" w:firstRowFirstColumn="0" w:firstRowLastColumn="0" w:lastRowFirstColumn="0" w:lastRowLastColumn="0"/>
              <w:rPr>
                <w:rFonts w:cstheme="minorHAnsi"/>
                <w:sz w:val="20"/>
                <w:szCs w:val="20"/>
                <w:lang w:val="es-ES"/>
              </w:rPr>
            </w:pPr>
            <w:proofErr w:type="spellStart"/>
            <w:r w:rsidRPr="000A0B9B">
              <w:rPr>
                <w:rFonts w:cstheme="minorHAnsi"/>
                <w:sz w:val="20"/>
                <w:szCs w:val="20"/>
                <w:lang w:val="es-ES"/>
              </w:rPr>
              <w:t>Kadang-Kadang</w:t>
            </w:r>
            <w:proofErr w:type="spellEnd"/>
            <w:r w:rsidRPr="000A0B9B">
              <w:rPr>
                <w:rFonts w:cstheme="minorHAnsi"/>
                <w:sz w:val="20"/>
                <w:szCs w:val="20"/>
                <w:lang w:val="es-ES"/>
              </w:rPr>
              <w:t xml:space="preserve"> (3)</w:t>
            </w:r>
          </w:p>
        </w:tc>
      </w:tr>
      <w:tr w:rsidR="000A0B9B" w:rsidRPr="000A0B9B" w14:paraId="6388FB8C" w14:textId="77777777" w:rsidTr="000A0B9B">
        <w:trPr>
          <w:jc w:val="center"/>
        </w:trPr>
        <w:tc>
          <w:tcPr>
            <w:cnfStyle w:val="001000000000" w:firstRow="0" w:lastRow="0" w:firstColumn="1" w:lastColumn="0" w:oddVBand="0" w:evenVBand="0" w:oddHBand="0" w:evenHBand="0" w:firstRowFirstColumn="0" w:firstRowLastColumn="0" w:lastRowFirstColumn="0" w:lastRowLastColumn="0"/>
            <w:tcW w:w="625" w:type="dxa"/>
          </w:tcPr>
          <w:p w14:paraId="7FC1B955" w14:textId="77777777" w:rsidR="000A0B9B" w:rsidRPr="000A0B9B" w:rsidRDefault="000A0B9B" w:rsidP="000A0B9B">
            <w:pPr>
              <w:spacing w:after="0"/>
              <w:jc w:val="center"/>
              <w:rPr>
                <w:rFonts w:cstheme="minorHAnsi"/>
                <w:sz w:val="20"/>
                <w:szCs w:val="20"/>
                <w:lang w:val="es-ES"/>
              </w:rPr>
            </w:pPr>
            <w:r w:rsidRPr="000A0B9B">
              <w:rPr>
                <w:rFonts w:cstheme="minorHAnsi"/>
                <w:sz w:val="20"/>
                <w:szCs w:val="20"/>
                <w:lang w:val="es-ES"/>
              </w:rPr>
              <w:t>4.</w:t>
            </w:r>
          </w:p>
        </w:tc>
        <w:tc>
          <w:tcPr>
            <w:tcW w:w="2926" w:type="dxa"/>
          </w:tcPr>
          <w:p w14:paraId="45EFFAC6" w14:textId="77777777" w:rsidR="000A0B9B" w:rsidRPr="000A0B9B" w:rsidRDefault="000A0B9B" w:rsidP="000A0B9B">
            <w:pPr>
              <w:spacing w:after="0"/>
              <w:cnfStyle w:val="000000000000" w:firstRow="0" w:lastRow="0" w:firstColumn="0" w:lastColumn="0" w:oddVBand="0" w:evenVBand="0" w:oddHBand="0" w:evenHBand="0" w:firstRowFirstColumn="0" w:firstRowLastColumn="0" w:lastRowFirstColumn="0" w:lastRowLastColumn="0"/>
              <w:rPr>
                <w:rFonts w:cstheme="minorHAnsi"/>
                <w:sz w:val="20"/>
                <w:szCs w:val="20"/>
                <w:lang w:val="es-ES"/>
              </w:rPr>
            </w:pPr>
            <w:proofErr w:type="spellStart"/>
            <w:r w:rsidRPr="000A0B9B">
              <w:rPr>
                <w:rFonts w:cstheme="minorHAnsi"/>
                <w:sz w:val="20"/>
                <w:szCs w:val="20"/>
                <w:lang w:val="es-ES"/>
              </w:rPr>
              <w:t>Jarang</w:t>
            </w:r>
            <w:proofErr w:type="spellEnd"/>
            <w:r w:rsidRPr="000A0B9B">
              <w:rPr>
                <w:rFonts w:cstheme="minorHAnsi"/>
                <w:sz w:val="20"/>
                <w:szCs w:val="20"/>
                <w:lang w:val="es-ES"/>
              </w:rPr>
              <w:t xml:space="preserve"> (2)</w:t>
            </w:r>
          </w:p>
        </w:tc>
        <w:tc>
          <w:tcPr>
            <w:tcW w:w="2926" w:type="dxa"/>
          </w:tcPr>
          <w:p w14:paraId="22745260" w14:textId="77777777" w:rsidR="000A0B9B" w:rsidRPr="000A0B9B" w:rsidRDefault="000A0B9B" w:rsidP="000A0B9B">
            <w:pPr>
              <w:spacing w:after="0"/>
              <w:cnfStyle w:val="000000000000" w:firstRow="0" w:lastRow="0" w:firstColumn="0" w:lastColumn="0" w:oddVBand="0" w:evenVBand="0" w:oddHBand="0" w:evenHBand="0" w:firstRowFirstColumn="0" w:firstRowLastColumn="0" w:lastRowFirstColumn="0" w:lastRowLastColumn="0"/>
              <w:rPr>
                <w:rFonts w:cstheme="minorHAnsi"/>
                <w:sz w:val="20"/>
                <w:szCs w:val="20"/>
                <w:lang w:val="es-ES"/>
              </w:rPr>
            </w:pPr>
            <w:proofErr w:type="spellStart"/>
            <w:r w:rsidRPr="000A0B9B">
              <w:rPr>
                <w:rFonts w:cstheme="minorHAnsi"/>
                <w:sz w:val="20"/>
                <w:szCs w:val="20"/>
                <w:lang w:val="es-ES"/>
              </w:rPr>
              <w:t>Jarang</w:t>
            </w:r>
            <w:proofErr w:type="spellEnd"/>
            <w:r w:rsidRPr="000A0B9B">
              <w:rPr>
                <w:rFonts w:cstheme="minorHAnsi"/>
                <w:sz w:val="20"/>
                <w:szCs w:val="20"/>
                <w:lang w:val="es-ES"/>
              </w:rPr>
              <w:t xml:space="preserve"> (4)</w:t>
            </w:r>
          </w:p>
        </w:tc>
      </w:tr>
      <w:tr w:rsidR="000A0B9B" w:rsidRPr="000A0B9B" w14:paraId="03A91120" w14:textId="77777777" w:rsidTr="000A0B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5" w:type="dxa"/>
          </w:tcPr>
          <w:p w14:paraId="19271F6D" w14:textId="77777777" w:rsidR="000A0B9B" w:rsidRPr="000A0B9B" w:rsidRDefault="000A0B9B" w:rsidP="000A0B9B">
            <w:pPr>
              <w:spacing w:after="0"/>
              <w:jc w:val="center"/>
              <w:rPr>
                <w:rFonts w:cstheme="minorHAnsi"/>
                <w:sz w:val="20"/>
                <w:szCs w:val="20"/>
                <w:lang w:val="es-ES"/>
              </w:rPr>
            </w:pPr>
            <w:r w:rsidRPr="000A0B9B">
              <w:rPr>
                <w:rFonts w:cstheme="minorHAnsi"/>
                <w:sz w:val="20"/>
                <w:szCs w:val="20"/>
                <w:lang w:val="es-ES"/>
              </w:rPr>
              <w:t>5</w:t>
            </w:r>
          </w:p>
        </w:tc>
        <w:tc>
          <w:tcPr>
            <w:tcW w:w="2926" w:type="dxa"/>
          </w:tcPr>
          <w:p w14:paraId="0CED4BDA" w14:textId="77777777" w:rsidR="000A0B9B" w:rsidRPr="000A0B9B" w:rsidRDefault="000A0B9B" w:rsidP="000A0B9B">
            <w:pPr>
              <w:spacing w:after="0"/>
              <w:cnfStyle w:val="000000100000" w:firstRow="0" w:lastRow="0" w:firstColumn="0" w:lastColumn="0" w:oddVBand="0" w:evenVBand="0" w:oddHBand="1" w:evenHBand="0" w:firstRowFirstColumn="0" w:firstRowLastColumn="0" w:lastRowFirstColumn="0" w:lastRowLastColumn="0"/>
              <w:rPr>
                <w:rFonts w:cstheme="minorHAnsi"/>
                <w:sz w:val="20"/>
                <w:szCs w:val="20"/>
                <w:lang w:val="es-ES"/>
              </w:rPr>
            </w:pPr>
            <w:proofErr w:type="spellStart"/>
            <w:r w:rsidRPr="000A0B9B">
              <w:rPr>
                <w:rFonts w:cstheme="minorHAnsi"/>
                <w:sz w:val="20"/>
                <w:szCs w:val="20"/>
                <w:lang w:val="es-ES"/>
              </w:rPr>
              <w:t>Tidak</w:t>
            </w:r>
            <w:proofErr w:type="spellEnd"/>
            <w:r w:rsidRPr="000A0B9B">
              <w:rPr>
                <w:rFonts w:cstheme="minorHAnsi"/>
                <w:sz w:val="20"/>
                <w:szCs w:val="20"/>
                <w:lang w:val="es-ES"/>
              </w:rPr>
              <w:t xml:space="preserve"> </w:t>
            </w:r>
            <w:proofErr w:type="spellStart"/>
            <w:r w:rsidRPr="000A0B9B">
              <w:rPr>
                <w:rFonts w:cstheme="minorHAnsi"/>
                <w:sz w:val="20"/>
                <w:szCs w:val="20"/>
                <w:lang w:val="es-ES"/>
              </w:rPr>
              <w:t>Pernah</w:t>
            </w:r>
            <w:proofErr w:type="spellEnd"/>
            <w:r w:rsidRPr="000A0B9B">
              <w:rPr>
                <w:rFonts w:cstheme="minorHAnsi"/>
                <w:sz w:val="20"/>
                <w:szCs w:val="20"/>
                <w:lang w:val="es-ES"/>
              </w:rPr>
              <w:t xml:space="preserve"> (1)</w:t>
            </w:r>
          </w:p>
        </w:tc>
        <w:tc>
          <w:tcPr>
            <w:tcW w:w="2926" w:type="dxa"/>
          </w:tcPr>
          <w:p w14:paraId="0683A6F7" w14:textId="77777777" w:rsidR="000A0B9B" w:rsidRPr="000A0B9B" w:rsidRDefault="000A0B9B" w:rsidP="000A0B9B">
            <w:pPr>
              <w:spacing w:after="0"/>
              <w:cnfStyle w:val="000000100000" w:firstRow="0" w:lastRow="0" w:firstColumn="0" w:lastColumn="0" w:oddVBand="0" w:evenVBand="0" w:oddHBand="1" w:evenHBand="0" w:firstRowFirstColumn="0" w:firstRowLastColumn="0" w:lastRowFirstColumn="0" w:lastRowLastColumn="0"/>
              <w:rPr>
                <w:rFonts w:cstheme="minorHAnsi"/>
                <w:sz w:val="20"/>
                <w:szCs w:val="20"/>
                <w:lang w:val="es-ES"/>
              </w:rPr>
            </w:pPr>
            <w:proofErr w:type="spellStart"/>
            <w:r w:rsidRPr="000A0B9B">
              <w:rPr>
                <w:rFonts w:cstheme="minorHAnsi"/>
                <w:sz w:val="20"/>
                <w:szCs w:val="20"/>
                <w:lang w:val="es-ES"/>
              </w:rPr>
              <w:t>Tidak</w:t>
            </w:r>
            <w:proofErr w:type="spellEnd"/>
            <w:r w:rsidRPr="000A0B9B">
              <w:rPr>
                <w:rFonts w:cstheme="minorHAnsi"/>
                <w:sz w:val="20"/>
                <w:szCs w:val="20"/>
                <w:lang w:val="es-ES"/>
              </w:rPr>
              <w:t xml:space="preserve"> </w:t>
            </w:r>
            <w:proofErr w:type="spellStart"/>
            <w:r w:rsidRPr="000A0B9B">
              <w:rPr>
                <w:rFonts w:cstheme="minorHAnsi"/>
                <w:sz w:val="20"/>
                <w:szCs w:val="20"/>
                <w:lang w:val="es-ES"/>
              </w:rPr>
              <w:t>Pernah</w:t>
            </w:r>
            <w:proofErr w:type="spellEnd"/>
            <w:r w:rsidRPr="000A0B9B">
              <w:rPr>
                <w:rFonts w:cstheme="minorHAnsi"/>
                <w:sz w:val="20"/>
                <w:szCs w:val="20"/>
                <w:lang w:val="es-ES"/>
              </w:rPr>
              <w:t xml:space="preserve"> (5)</w:t>
            </w:r>
          </w:p>
        </w:tc>
      </w:tr>
    </w:tbl>
    <w:p w14:paraId="08029F5E" w14:textId="03E0ED46" w:rsidR="000A0B9B" w:rsidRPr="000A0B9B" w:rsidRDefault="00235A49" w:rsidP="000A0B9B">
      <w:pPr>
        <w:spacing w:after="0" w:line="360" w:lineRule="auto"/>
        <w:ind w:right="1137"/>
        <w:jc w:val="right"/>
        <w:rPr>
          <w:rFonts w:cstheme="minorHAnsi"/>
          <w:sz w:val="20"/>
          <w:szCs w:val="20"/>
          <w:lang w:val="es-ES"/>
        </w:rPr>
      </w:pPr>
      <w:sdt>
        <w:sdtPr>
          <w:rPr>
            <w:rFonts w:cstheme="minorHAnsi"/>
            <w:sz w:val="20"/>
            <w:szCs w:val="20"/>
            <w:lang w:val="es-ES"/>
          </w:rPr>
          <w:id w:val="-1901740676"/>
          <w:citation/>
        </w:sdtPr>
        <w:sdtContent>
          <w:r w:rsidR="000A0B9B" w:rsidRPr="000A0B9B">
            <w:rPr>
              <w:rFonts w:cstheme="minorHAnsi"/>
              <w:sz w:val="20"/>
              <w:szCs w:val="20"/>
              <w:lang w:val="es-ES"/>
            </w:rPr>
            <w:fldChar w:fldCharType="begin"/>
          </w:r>
          <w:r w:rsidR="000A0B9B" w:rsidRPr="000A0B9B">
            <w:rPr>
              <w:rFonts w:cstheme="minorHAnsi"/>
              <w:sz w:val="20"/>
              <w:szCs w:val="20"/>
            </w:rPr>
            <w:instrText xml:space="preserve"> CITATION Rid07 \l 1033 </w:instrText>
          </w:r>
          <w:r w:rsidR="000A0B9B" w:rsidRPr="000A0B9B">
            <w:rPr>
              <w:rFonts w:cstheme="minorHAnsi"/>
              <w:sz w:val="20"/>
              <w:szCs w:val="20"/>
              <w:lang w:val="es-ES"/>
            </w:rPr>
            <w:fldChar w:fldCharType="separate"/>
          </w:r>
          <w:r w:rsidR="0001798C" w:rsidRPr="0001798C">
            <w:rPr>
              <w:rFonts w:cstheme="minorHAnsi"/>
              <w:noProof/>
              <w:sz w:val="20"/>
              <w:szCs w:val="20"/>
            </w:rPr>
            <w:t>(Riduan, 2007)</w:t>
          </w:r>
          <w:r w:rsidR="000A0B9B" w:rsidRPr="000A0B9B">
            <w:rPr>
              <w:rFonts w:cstheme="minorHAnsi"/>
              <w:sz w:val="20"/>
              <w:szCs w:val="20"/>
              <w:lang w:val="es-ES"/>
            </w:rPr>
            <w:fldChar w:fldCharType="end"/>
          </w:r>
        </w:sdtContent>
      </w:sdt>
    </w:p>
    <w:p w14:paraId="5A8B4454" w14:textId="52678ADF" w:rsidR="00406FB6" w:rsidRPr="00E74B4B" w:rsidRDefault="00406FB6" w:rsidP="00406FB6">
      <w:pPr>
        <w:pStyle w:val="Heading2"/>
        <w:rPr>
          <w:rFonts w:cstheme="minorHAnsi"/>
        </w:rPr>
      </w:pPr>
      <w:r w:rsidRPr="00E74B4B">
        <w:rPr>
          <w:rFonts w:cstheme="minorHAnsi"/>
        </w:rPr>
        <w:t>Analisis Data Penelitian</w:t>
      </w:r>
    </w:p>
    <w:p w14:paraId="69476666" w14:textId="67D73E9A" w:rsidR="00406FB6" w:rsidRDefault="00FA1694" w:rsidP="007C331B">
      <w:pPr>
        <w:pStyle w:val="FParagraf"/>
        <w:rPr>
          <w:rFonts w:cstheme="minorHAnsi"/>
        </w:rPr>
      </w:pPr>
      <w:r w:rsidRPr="00FA1694">
        <w:rPr>
          <w:rFonts w:cstheme="minorHAnsi"/>
        </w:rPr>
        <w:t>Data yang terkumpul dalam penelitian ini, selanjutnya dianalisis dengan menggunakan analisis deskriptif. Analisis deskriptif digunakan untuk mendeskripsikan tentang hasil analisis terhadap data hasil angket skala likert tentang persepsi mahasiswa dan dosen terkait pembelajaran toleransi pada perkuliahan PAI di PTU.</w:t>
      </w:r>
      <w:r w:rsidR="007C331B">
        <w:rPr>
          <w:rFonts w:cstheme="minorHAnsi"/>
        </w:rPr>
        <w:t xml:space="preserve"> Secara umum persepsi mahasiswa dikategorisasikan menjadi empat kategori, yaitu sangat baik, baik, tidak baik, dan sangat tidak baik sebagaimana tercantum dalam tabel 3.</w:t>
      </w:r>
    </w:p>
    <w:p w14:paraId="67B384F1" w14:textId="622886EA" w:rsidR="007C331B" w:rsidRPr="000A0B9B" w:rsidRDefault="007C331B" w:rsidP="007C331B">
      <w:pPr>
        <w:pStyle w:val="tabel"/>
      </w:pPr>
      <w:proofErr w:type="spellStart"/>
      <w:r w:rsidRPr="000A0B9B">
        <w:t>Tabel</w:t>
      </w:r>
      <w:proofErr w:type="spellEnd"/>
      <w:r w:rsidRPr="000A0B9B">
        <w:t xml:space="preserve"> </w:t>
      </w:r>
      <w:r>
        <w:t>3</w:t>
      </w:r>
      <w:r w:rsidRPr="000A0B9B">
        <w:t xml:space="preserve">: </w:t>
      </w:r>
      <w:proofErr w:type="spellStart"/>
      <w:r>
        <w:t>Interpretasi</w:t>
      </w:r>
      <w:proofErr w:type="spellEnd"/>
      <w:r>
        <w:t xml:space="preserve"> </w:t>
      </w:r>
      <w:proofErr w:type="spellStart"/>
      <w:r>
        <w:t>Kategori</w:t>
      </w:r>
      <w:proofErr w:type="spellEnd"/>
      <w:r>
        <w:t xml:space="preserve"> Tingkat </w:t>
      </w:r>
      <w:proofErr w:type="spellStart"/>
      <w:r>
        <w:t>Persepsi</w:t>
      </w:r>
      <w:proofErr w:type="spellEnd"/>
      <w:r>
        <w:t xml:space="preserve"> </w:t>
      </w:r>
      <w:proofErr w:type="spellStart"/>
      <w:r>
        <w:t>Mahasiswa</w:t>
      </w:r>
      <w:proofErr w:type="spellEnd"/>
    </w:p>
    <w:tbl>
      <w:tblPr>
        <w:tblStyle w:val="PlainTable2"/>
        <w:tblW w:w="0" w:type="auto"/>
        <w:jc w:val="center"/>
        <w:tblLook w:val="04A0" w:firstRow="1" w:lastRow="0" w:firstColumn="1" w:lastColumn="0" w:noHBand="0" w:noVBand="1"/>
      </w:tblPr>
      <w:tblGrid>
        <w:gridCol w:w="625"/>
        <w:gridCol w:w="2926"/>
        <w:gridCol w:w="2926"/>
      </w:tblGrid>
      <w:tr w:rsidR="007C331B" w:rsidRPr="000A0B9B" w14:paraId="7D39C1E7" w14:textId="77777777" w:rsidTr="0048077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5" w:type="dxa"/>
          </w:tcPr>
          <w:p w14:paraId="59D16128" w14:textId="77777777" w:rsidR="007C331B" w:rsidRPr="000A0B9B" w:rsidRDefault="007C331B" w:rsidP="00480773">
            <w:pPr>
              <w:spacing w:after="0"/>
              <w:jc w:val="center"/>
              <w:rPr>
                <w:rFonts w:cstheme="minorHAnsi"/>
                <w:sz w:val="20"/>
                <w:szCs w:val="20"/>
                <w:lang w:val="es-ES"/>
              </w:rPr>
            </w:pPr>
            <w:r w:rsidRPr="000A0B9B">
              <w:rPr>
                <w:rFonts w:cstheme="minorHAnsi"/>
                <w:sz w:val="20"/>
                <w:szCs w:val="20"/>
                <w:lang w:val="es-ES"/>
              </w:rPr>
              <w:t>No.</w:t>
            </w:r>
          </w:p>
        </w:tc>
        <w:tc>
          <w:tcPr>
            <w:tcW w:w="2926" w:type="dxa"/>
          </w:tcPr>
          <w:p w14:paraId="50891EA9" w14:textId="76103B80" w:rsidR="007C331B" w:rsidRPr="000A0B9B" w:rsidRDefault="007C331B" w:rsidP="00480773">
            <w:pPr>
              <w:spacing w:after="0"/>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es-ES"/>
              </w:rPr>
            </w:pPr>
            <w:proofErr w:type="spellStart"/>
            <w:r>
              <w:rPr>
                <w:rFonts w:cstheme="minorHAnsi"/>
                <w:sz w:val="20"/>
                <w:szCs w:val="20"/>
                <w:lang w:val="es-ES"/>
              </w:rPr>
              <w:t>Rentang</w:t>
            </w:r>
            <w:proofErr w:type="spellEnd"/>
            <w:r>
              <w:rPr>
                <w:rFonts w:cstheme="minorHAnsi"/>
                <w:sz w:val="20"/>
                <w:szCs w:val="20"/>
                <w:lang w:val="es-ES"/>
              </w:rPr>
              <w:t xml:space="preserve"> </w:t>
            </w:r>
            <w:proofErr w:type="spellStart"/>
            <w:r>
              <w:rPr>
                <w:rFonts w:cstheme="minorHAnsi"/>
                <w:sz w:val="20"/>
                <w:szCs w:val="20"/>
                <w:lang w:val="es-ES"/>
              </w:rPr>
              <w:t>Skor</w:t>
            </w:r>
            <w:proofErr w:type="spellEnd"/>
            <w:r>
              <w:rPr>
                <w:rFonts w:cstheme="minorHAnsi"/>
                <w:sz w:val="20"/>
                <w:szCs w:val="20"/>
                <w:lang w:val="es-ES"/>
              </w:rPr>
              <w:t xml:space="preserve"> </w:t>
            </w:r>
            <w:proofErr w:type="spellStart"/>
            <w:r>
              <w:rPr>
                <w:rFonts w:cstheme="minorHAnsi"/>
                <w:sz w:val="20"/>
                <w:szCs w:val="20"/>
                <w:lang w:val="es-ES"/>
              </w:rPr>
              <w:t>Persepsi</w:t>
            </w:r>
            <w:proofErr w:type="spellEnd"/>
          </w:p>
        </w:tc>
        <w:tc>
          <w:tcPr>
            <w:tcW w:w="2926" w:type="dxa"/>
          </w:tcPr>
          <w:p w14:paraId="376A1F26" w14:textId="36BC9477" w:rsidR="007C331B" w:rsidRPr="000A0B9B" w:rsidRDefault="007C331B" w:rsidP="00480773">
            <w:pPr>
              <w:spacing w:after="0"/>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es-ES"/>
              </w:rPr>
            </w:pPr>
            <w:proofErr w:type="spellStart"/>
            <w:r>
              <w:rPr>
                <w:rFonts w:cstheme="minorHAnsi"/>
                <w:sz w:val="20"/>
                <w:szCs w:val="20"/>
                <w:lang w:val="es-ES"/>
              </w:rPr>
              <w:t>Keterangan</w:t>
            </w:r>
            <w:proofErr w:type="spellEnd"/>
            <w:r>
              <w:rPr>
                <w:rFonts w:cstheme="minorHAnsi"/>
                <w:sz w:val="20"/>
                <w:szCs w:val="20"/>
                <w:lang w:val="es-ES"/>
              </w:rPr>
              <w:t xml:space="preserve"> </w:t>
            </w:r>
            <w:proofErr w:type="spellStart"/>
            <w:r>
              <w:rPr>
                <w:rFonts w:cstheme="minorHAnsi"/>
                <w:sz w:val="20"/>
                <w:szCs w:val="20"/>
                <w:lang w:val="es-ES"/>
              </w:rPr>
              <w:t>Interpretasi</w:t>
            </w:r>
            <w:proofErr w:type="spellEnd"/>
          </w:p>
        </w:tc>
      </w:tr>
      <w:tr w:rsidR="007C331B" w:rsidRPr="000A0B9B" w14:paraId="56FB61AD" w14:textId="77777777" w:rsidTr="0048077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5" w:type="dxa"/>
          </w:tcPr>
          <w:p w14:paraId="2BD0B79A" w14:textId="77777777" w:rsidR="007C331B" w:rsidRPr="000A0B9B" w:rsidRDefault="007C331B" w:rsidP="00480773">
            <w:pPr>
              <w:spacing w:after="0"/>
              <w:jc w:val="center"/>
              <w:rPr>
                <w:rFonts w:cstheme="minorHAnsi"/>
                <w:sz w:val="20"/>
                <w:szCs w:val="20"/>
                <w:lang w:val="es-ES"/>
              </w:rPr>
            </w:pPr>
            <w:r w:rsidRPr="000A0B9B">
              <w:rPr>
                <w:rFonts w:cstheme="minorHAnsi"/>
                <w:sz w:val="20"/>
                <w:szCs w:val="20"/>
                <w:lang w:val="es-ES"/>
              </w:rPr>
              <w:t>1.</w:t>
            </w:r>
          </w:p>
        </w:tc>
        <w:tc>
          <w:tcPr>
            <w:tcW w:w="2926" w:type="dxa"/>
          </w:tcPr>
          <w:p w14:paraId="01204C04" w14:textId="536FA3C6" w:rsidR="007C331B" w:rsidRPr="000A0B9B" w:rsidRDefault="007C331B" w:rsidP="00480773">
            <w:pPr>
              <w:spacing w:after="0"/>
              <w:cnfStyle w:val="000000100000" w:firstRow="0" w:lastRow="0" w:firstColumn="0" w:lastColumn="0" w:oddVBand="0" w:evenVBand="0" w:oddHBand="1" w:evenHBand="0" w:firstRowFirstColumn="0" w:firstRowLastColumn="0" w:lastRowFirstColumn="0" w:lastRowLastColumn="0"/>
              <w:rPr>
                <w:rFonts w:cstheme="minorHAnsi"/>
                <w:sz w:val="20"/>
                <w:szCs w:val="20"/>
                <w:lang w:val="es-ES"/>
              </w:rPr>
            </w:pPr>
            <w:r>
              <w:rPr>
                <w:rFonts w:cstheme="minorHAnsi"/>
                <w:sz w:val="20"/>
                <w:szCs w:val="20"/>
                <w:lang w:val="es-ES"/>
              </w:rPr>
              <w:t>12 - 24</w:t>
            </w:r>
          </w:p>
        </w:tc>
        <w:tc>
          <w:tcPr>
            <w:tcW w:w="2926" w:type="dxa"/>
          </w:tcPr>
          <w:p w14:paraId="4F10EA5A" w14:textId="1B5C402C" w:rsidR="007C331B" w:rsidRPr="000A0B9B" w:rsidRDefault="007C331B" w:rsidP="00480773">
            <w:pPr>
              <w:spacing w:after="0"/>
              <w:cnfStyle w:val="000000100000" w:firstRow="0" w:lastRow="0" w:firstColumn="0" w:lastColumn="0" w:oddVBand="0" w:evenVBand="0" w:oddHBand="1" w:evenHBand="0" w:firstRowFirstColumn="0" w:firstRowLastColumn="0" w:lastRowFirstColumn="0" w:lastRowLastColumn="0"/>
              <w:rPr>
                <w:rFonts w:cstheme="minorHAnsi"/>
                <w:sz w:val="20"/>
                <w:szCs w:val="20"/>
                <w:lang w:val="es-ES"/>
              </w:rPr>
            </w:pPr>
            <w:proofErr w:type="spellStart"/>
            <w:r>
              <w:rPr>
                <w:rFonts w:cstheme="minorHAnsi"/>
                <w:sz w:val="20"/>
                <w:szCs w:val="20"/>
                <w:lang w:val="es-ES"/>
              </w:rPr>
              <w:t>Sangat</w:t>
            </w:r>
            <w:proofErr w:type="spellEnd"/>
            <w:r>
              <w:rPr>
                <w:rFonts w:cstheme="minorHAnsi"/>
                <w:sz w:val="20"/>
                <w:szCs w:val="20"/>
                <w:lang w:val="es-ES"/>
              </w:rPr>
              <w:t xml:space="preserve"> </w:t>
            </w:r>
            <w:proofErr w:type="spellStart"/>
            <w:r>
              <w:rPr>
                <w:rFonts w:cstheme="minorHAnsi"/>
                <w:sz w:val="20"/>
                <w:szCs w:val="20"/>
                <w:lang w:val="es-ES"/>
              </w:rPr>
              <w:t>Baik</w:t>
            </w:r>
            <w:proofErr w:type="spellEnd"/>
          </w:p>
        </w:tc>
      </w:tr>
      <w:tr w:rsidR="007C331B" w:rsidRPr="000A0B9B" w14:paraId="130947AA" w14:textId="77777777" w:rsidTr="00480773">
        <w:trPr>
          <w:jc w:val="center"/>
        </w:trPr>
        <w:tc>
          <w:tcPr>
            <w:cnfStyle w:val="001000000000" w:firstRow="0" w:lastRow="0" w:firstColumn="1" w:lastColumn="0" w:oddVBand="0" w:evenVBand="0" w:oddHBand="0" w:evenHBand="0" w:firstRowFirstColumn="0" w:firstRowLastColumn="0" w:lastRowFirstColumn="0" w:lastRowLastColumn="0"/>
            <w:tcW w:w="625" w:type="dxa"/>
          </w:tcPr>
          <w:p w14:paraId="04DF0D22" w14:textId="77777777" w:rsidR="007C331B" w:rsidRPr="000A0B9B" w:rsidRDefault="007C331B" w:rsidP="00480773">
            <w:pPr>
              <w:spacing w:after="0"/>
              <w:jc w:val="center"/>
              <w:rPr>
                <w:rFonts w:cstheme="minorHAnsi"/>
                <w:sz w:val="20"/>
                <w:szCs w:val="20"/>
                <w:lang w:val="es-ES"/>
              </w:rPr>
            </w:pPr>
            <w:r w:rsidRPr="000A0B9B">
              <w:rPr>
                <w:rFonts w:cstheme="minorHAnsi"/>
                <w:sz w:val="20"/>
                <w:szCs w:val="20"/>
                <w:lang w:val="es-ES"/>
              </w:rPr>
              <w:t>2.</w:t>
            </w:r>
          </w:p>
        </w:tc>
        <w:tc>
          <w:tcPr>
            <w:tcW w:w="2926" w:type="dxa"/>
          </w:tcPr>
          <w:p w14:paraId="7C077850" w14:textId="503F0D17" w:rsidR="007C331B" w:rsidRPr="000A0B9B" w:rsidRDefault="007C331B" w:rsidP="00480773">
            <w:pPr>
              <w:spacing w:after="0"/>
              <w:cnfStyle w:val="000000000000" w:firstRow="0" w:lastRow="0" w:firstColumn="0" w:lastColumn="0" w:oddVBand="0" w:evenVBand="0" w:oddHBand="0" w:evenHBand="0" w:firstRowFirstColumn="0" w:firstRowLastColumn="0" w:lastRowFirstColumn="0" w:lastRowLastColumn="0"/>
              <w:rPr>
                <w:rFonts w:cstheme="minorHAnsi"/>
                <w:sz w:val="20"/>
                <w:szCs w:val="20"/>
                <w:lang w:val="es-ES"/>
              </w:rPr>
            </w:pPr>
            <w:r>
              <w:rPr>
                <w:rFonts w:cstheme="minorHAnsi"/>
                <w:sz w:val="20"/>
                <w:szCs w:val="20"/>
                <w:lang w:val="es-ES"/>
              </w:rPr>
              <w:t>25 - 35</w:t>
            </w:r>
          </w:p>
        </w:tc>
        <w:tc>
          <w:tcPr>
            <w:tcW w:w="2926" w:type="dxa"/>
          </w:tcPr>
          <w:p w14:paraId="459F8049" w14:textId="0E75CE26" w:rsidR="007C331B" w:rsidRPr="000A0B9B" w:rsidRDefault="007C331B" w:rsidP="00480773">
            <w:pPr>
              <w:spacing w:after="0"/>
              <w:cnfStyle w:val="000000000000" w:firstRow="0" w:lastRow="0" w:firstColumn="0" w:lastColumn="0" w:oddVBand="0" w:evenVBand="0" w:oddHBand="0" w:evenHBand="0" w:firstRowFirstColumn="0" w:firstRowLastColumn="0" w:lastRowFirstColumn="0" w:lastRowLastColumn="0"/>
              <w:rPr>
                <w:rFonts w:cstheme="minorHAnsi"/>
                <w:sz w:val="20"/>
                <w:szCs w:val="20"/>
                <w:lang w:val="es-ES"/>
              </w:rPr>
            </w:pPr>
            <w:proofErr w:type="spellStart"/>
            <w:r>
              <w:rPr>
                <w:rFonts w:cstheme="minorHAnsi"/>
                <w:sz w:val="20"/>
                <w:szCs w:val="20"/>
                <w:lang w:val="es-ES"/>
              </w:rPr>
              <w:t>Baik</w:t>
            </w:r>
            <w:proofErr w:type="spellEnd"/>
          </w:p>
        </w:tc>
      </w:tr>
      <w:tr w:rsidR="007C331B" w:rsidRPr="000A0B9B" w14:paraId="12B6BE87" w14:textId="77777777" w:rsidTr="0048077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5" w:type="dxa"/>
          </w:tcPr>
          <w:p w14:paraId="660F01BF" w14:textId="77777777" w:rsidR="007C331B" w:rsidRPr="000A0B9B" w:rsidRDefault="007C331B" w:rsidP="00480773">
            <w:pPr>
              <w:spacing w:after="0"/>
              <w:jc w:val="center"/>
              <w:rPr>
                <w:rFonts w:cstheme="minorHAnsi"/>
                <w:sz w:val="20"/>
                <w:szCs w:val="20"/>
                <w:lang w:val="es-ES"/>
              </w:rPr>
            </w:pPr>
            <w:r w:rsidRPr="000A0B9B">
              <w:rPr>
                <w:rFonts w:cstheme="minorHAnsi"/>
                <w:sz w:val="20"/>
                <w:szCs w:val="20"/>
                <w:lang w:val="es-ES"/>
              </w:rPr>
              <w:t>3.</w:t>
            </w:r>
          </w:p>
        </w:tc>
        <w:tc>
          <w:tcPr>
            <w:tcW w:w="2926" w:type="dxa"/>
          </w:tcPr>
          <w:p w14:paraId="68C2F70B" w14:textId="3F25A1BF" w:rsidR="007C331B" w:rsidRPr="000A0B9B" w:rsidRDefault="007C331B" w:rsidP="00480773">
            <w:pPr>
              <w:spacing w:after="0"/>
              <w:cnfStyle w:val="000000100000" w:firstRow="0" w:lastRow="0" w:firstColumn="0" w:lastColumn="0" w:oddVBand="0" w:evenVBand="0" w:oddHBand="1" w:evenHBand="0" w:firstRowFirstColumn="0" w:firstRowLastColumn="0" w:lastRowFirstColumn="0" w:lastRowLastColumn="0"/>
              <w:rPr>
                <w:rFonts w:cstheme="minorHAnsi"/>
                <w:sz w:val="20"/>
                <w:szCs w:val="20"/>
                <w:lang w:val="es-ES"/>
              </w:rPr>
            </w:pPr>
            <w:r>
              <w:rPr>
                <w:rFonts w:cstheme="minorHAnsi"/>
                <w:sz w:val="20"/>
                <w:szCs w:val="20"/>
                <w:lang w:val="es-ES"/>
              </w:rPr>
              <w:t>36 - 48</w:t>
            </w:r>
          </w:p>
        </w:tc>
        <w:tc>
          <w:tcPr>
            <w:tcW w:w="2926" w:type="dxa"/>
          </w:tcPr>
          <w:p w14:paraId="1A8C481A" w14:textId="5FC15FFC" w:rsidR="007C331B" w:rsidRPr="000A0B9B" w:rsidRDefault="007C331B" w:rsidP="00480773">
            <w:pPr>
              <w:spacing w:after="0"/>
              <w:cnfStyle w:val="000000100000" w:firstRow="0" w:lastRow="0" w:firstColumn="0" w:lastColumn="0" w:oddVBand="0" w:evenVBand="0" w:oddHBand="1" w:evenHBand="0" w:firstRowFirstColumn="0" w:firstRowLastColumn="0" w:lastRowFirstColumn="0" w:lastRowLastColumn="0"/>
              <w:rPr>
                <w:rFonts w:cstheme="minorHAnsi"/>
                <w:sz w:val="20"/>
                <w:szCs w:val="20"/>
                <w:lang w:val="es-ES"/>
              </w:rPr>
            </w:pPr>
            <w:proofErr w:type="spellStart"/>
            <w:r>
              <w:rPr>
                <w:rFonts w:cstheme="minorHAnsi"/>
                <w:sz w:val="20"/>
                <w:szCs w:val="20"/>
                <w:lang w:val="es-ES"/>
              </w:rPr>
              <w:t>Tidak</w:t>
            </w:r>
            <w:proofErr w:type="spellEnd"/>
            <w:r>
              <w:rPr>
                <w:rFonts w:cstheme="minorHAnsi"/>
                <w:sz w:val="20"/>
                <w:szCs w:val="20"/>
                <w:lang w:val="es-ES"/>
              </w:rPr>
              <w:t xml:space="preserve"> </w:t>
            </w:r>
            <w:proofErr w:type="spellStart"/>
            <w:r>
              <w:rPr>
                <w:rFonts w:cstheme="minorHAnsi"/>
                <w:sz w:val="20"/>
                <w:szCs w:val="20"/>
                <w:lang w:val="es-ES"/>
              </w:rPr>
              <w:t>Baik</w:t>
            </w:r>
            <w:proofErr w:type="spellEnd"/>
          </w:p>
        </w:tc>
      </w:tr>
      <w:tr w:rsidR="007C331B" w:rsidRPr="000A0B9B" w14:paraId="4E8BD790" w14:textId="77777777" w:rsidTr="00480773">
        <w:trPr>
          <w:jc w:val="center"/>
        </w:trPr>
        <w:tc>
          <w:tcPr>
            <w:cnfStyle w:val="001000000000" w:firstRow="0" w:lastRow="0" w:firstColumn="1" w:lastColumn="0" w:oddVBand="0" w:evenVBand="0" w:oddHBand="0" w:evenHBand="0" w:firstRowFirstColumn="0" w:firstRowLastColumn="0" w:lastRowFirstColumn="0" w:lastRowLastColumn="0"/>
            <w:tcW w:w="625" w:type="dxa"/>
          </w:tcPr>
          <w:p w14:paraId="07B7F38C" w14:textId="77777777" w:rsidR="007C331B" w:rsidRPr="000A0B9B" w:rsidRDefault="007C331B" w:rsidP="00480773">
            <w:pPr>
              <w:spacing w:after="0"/>
              <w:jc w:val="center"/>
              <w:rPr>
                <w:rFonts w:cstheme="minorHAnsi"/>
                <w:sz w:val="20"/>
                <w:szCs w:val="20"/>
                <w:lang w:val="es-ES"/>
              </w:rPr>
            </w:pPr>
            <w:r w:rsidRPr="000A0B9B">
              <w:rPr>
                <w:rFonts w:cstheme="minorHAnsi"/>
                <w:sz w:val="20"/>
                <w:szCs w:val="20"/>
                <w:lang w:val="es-ES"/>
              </w:rPr>
              <w:t>4.</w:t>
            </w:r>
          </w:p>
        </w:tc>
        <w:tc>
          <w:tcPr>
            <w:tcW w:w="2926" w:type="dxa"/>
          </w:tcPr>
          <w:p w14:paraId="370705AC" w14:textId="710346C6" w:rsidR="007C331B" w:rsidRPr="000A0B9B" w:rsidRDefault="007C331B" w:rsidP="00480773">
            <w:pPr>
              <w:spacing w:after="0"/>
              <w:cnfStyle w:val="000000000000" w:firstRow="0" w:lastRow="0" w:firstColumn="0" w:lastColumn="0" w:oddVBand="0" w:evenVBand="0" w:oddHBand="0" w:evenHBand="0" w:firstRowFirstColumn="0" w:firstRowLastColumn="0" w:lastRowFirstColumn="0" w:lastRowLastColumn="0"/>
              <w:rPr>
                <w:rFonts w:cstheme="minorHAnsi"/>
                <w:sz w:val="20"/>
                <w:szCs w:val="20"/>
                <w:lang w:val="es-ES"/>
              </w:rPr>
            </w:pPr>
            <w:r>
              <w:rPr>
                <w:rFonts w:cstheme="minorHAnsi"/>
                <w:sz w:val="20"/>
                <w:szCs w:val="20"/>
                <w:lang w:val="es-ES"/>
              </w:rPr>
              <w:t>49 - 60</w:t>
            </w:r>
          </w:p>
        </w:tc>
        <w:tc>
          <w:tcPr>
            <w:tcW w:w="2926" w:type="dxa"/>
          </w:tcPr>
          <w:p w14:paraId="237159B9" w14:textId="2C9CB0EB" w:rsidR="007C331B" w:rsidRPr="000A0B9B" w:rsidRDefault="007C331B" w:rsidP="00480773">
            <w:pPr>
              <w:spacing w:after="0"/>
              <w:cnfStyle w:val="000000000000" w:firstRow="0" w:lastRow="0" w:firstColumn="0" w:lastColumn="0" w:oddVBand="0" w:evenVBand="0" w:oddHBand="0" w:evenHBand="0" w:firstRowFirstColumn="0" w:firstRowLastColumn="0" w:lastRowFirstColumn="0" w:lastRowLastColumn="0"/>
              <w:rPr>
                <w:rFonts w:cstheme="minorHAnsi"/>
                <w:sz w:val="20"/>
                <w:szCs w:val="20"/>
                <w:lang w:val="es-ES"/>
              </w:rPr>
            </w:pPr>
            <w:proofErr w:type="spellStart"/>
            <w:r>
              <w:rPr>
                <w:rFonts w:cstheme="minorHAnsi"/>
                <w:sz w:val="20"/>
                <w:szCs w:val="20"/>
                <w:lang w:val="es-ES"/>
              </w:rPr>
              <w:t>Sangat</w:t>
            </w:r>
            <w:proofErr w:type="spellEnd"/>
            <w:r>
              <w:rPr>
                <w:rFonts w:cstheme="minorHAnsi"/>
                <w:sz w:val="20"/>
                <w:szCs w:val="20"/>
                <w:lang w:val="es-ES"/>
              </w:rPr>
              <w:t xml:space="preserve"> </w:t>
            </w:r>
            <w:proofErr w:type="spellStart"/>
            <w:r>
              <w:rPr>
                <w:rFonts w:cstheme="minorHAnsi"/>
                <w:sz w:val="20"/>
                <w:szCs w:val="20"/>
                <w:lang w:val="es-ES"/>
              </w:rPr>
              <w:t>Tidak</w:t>
            </w:r>
            <w:proofErr w:type="spellEnd"/>
            <w:r>
              <w:rPr>
                <w:rFonts w:cstheme="minorHAnsi"/>
                <w:sz w:val="20"/>
                <w:szCs w:val="20"/>
                <w:lang w:val="es-ES"/>
              </w:rPr>
              <w:t xml:space="preserve"> </w:t>
            </w:r>
            <w:proofErr w:type="spellStart"/>
            <w:r>
              <w:rPr>
                <w:rFonts w:cstheme="minorHAnsi"/>
                <w:sz w:val="20"/>
                <w:szCs w:val="20"/>
                <w:lang w:val="es-ES"/>
              </w:rPr>
              <w:t>Baik</w:t>
            </w:r>
            <w:proofErr w:type="spellEnd"/>
          </w:p>
        </w:tc>
      </w:tr>
    </w:tbl>
    <w:p w14:paraId="7CADF75F" w14:textId="47897F06" w:rsidR="00E74B4B" w:rsidRPr="007C331B" w:rsidRDefault="00E74B4B" w:rsidP="007C331B">
      <w:pPr>
        <w:pStyle w:val="SParagraf"/>
        <w:ind w:firstLine="0"/>
        <w:rPr>
          <w:lang w:val="en-US"/>
        </w:rPr>
      </w:pPr>
    </w:p>
    <w:p w14:paraId="33F62684" w14:textId="33F0967E" w:rsidR="006E237D" w:rsidRPr="006E237D" w:rsidRDefault="00133639" w:rsidP="006E237D">
      <w:pPr>
        <w:pStyle w:val="SParagraf"/>
        <w:rPr>
          <w:rFonts w:cstheme="minorHAnsi"/>
        </w:rPr>
      </w:pPr>
      <w:r w:rsidRPr="006E237D">
        <w:rPr>
          <w:rFonts w:cstheme="minorHAnsi"/>
        </w:rPr>
        <w:t xml:space="preserve">Sementara itu, penjabaran setiap indikator persepsi dilakukan dengan menghitung prosentase responden. Prosentase responden dihitung dengan rumus frekuensi atau jumlah responden dibagi jumlah total responden. </w:t>
      </w:r>
      <w:r w:rsidR="006E237D" w:rsidRPr="006E237D">
        <w:rPr>
          <w:rFonts w:cstheme="minorHAnsi"/>
        </w:rPr>
        <w:t>Selanjutnya, prosentasi pada setiap item tersebut akan diinterpretasikan berdasarkan kriteria/kategori yang ada pada tabel 4.</w:t>
      </w:r>
    </w:p>
    <w:p w14:paraId="0FC010DC" w14:textId="17DD45C9" w:rsidR="006E237D" w:rsidRPr="006E237D" w:rsidRDefault="006E237D" w:rsidP="006E237D">
      <w:pPr>
        <w:pStyle w:val="tabel"/>
      </w:pPr>
      <w:proofErr w:type="spellStart"/>
      <w:r w:rsidRPr="006E237D">
        <w:t>Tabel</w:t>
      </w:r>
      <w:proofErr w:type="spellEnd"/>
      <w:r w:rsidRPr="006E237D">
        <w:t xml:space="preserve"> 4: </w:t>
      </w:r>
      <w:proofErr w:type="spellStart"/>
      <w:r w:rsidRPr="006E237D">
        <w:t>Kriteria</w:t>
      </w:r>
      <w:proofErr w:type="spellEnd"/>
      <w:r w:rsidRPr="006E237D">
        <w:t xml:space="preserve"> </w:t>
      </w:r>
      <w:proofErr w:type="spellStart"/>
      <w:r w:rsidRPr="006E237D">
        <w:t>Interpretasi</w:t>
      </w:r>
      <w:proofErr w:type="spellEnd"/>
      <w:r w:rsidRPr="006E237D">
        <w:t xml:space="preserve"> </w:t>
      </w:r>
      <w:proofErr w:type="spellStart"/>
      <w:r w:rsidRPr="006E237D">
        <w:t>terhadap</w:t>
      </w:r>
      <w:proofErr w:type="spellEnd"/>
      <w:r w:rsidRPr="006E237D">
        <w:t xml:space="preserve"> </w:t>
      </w:r>
      <w:proofErr w:type="spellStart"/>
      <w:r w:rsidRPr="006E237D">
        <w:t>Prosentase</w:t>
      </w:r>
      <w:proofErr w:type="spellEnd"/>
      <w:r w:rsidRPr="006E237D">
        <w:t xml:space="preserve"> </w:t>
      </w:r>
      <w:proofErr w:type="spellStart"/>
      <w:r w:rsidRPr="006E237D">
        <w:t>Jawaban</w:t>
      </w:r>
      <w:proofErr w:type="spellEnd"/>
      <w:r w:rsidRPr="006E237D">
        <w:t xml:space="preserve"> </w:t>
      </w:r>
      <w:proofErr w:type="spellStart"/>
      <w:r w:rsidRPr="006E237D">
        <w:t>Responden</w:t>
      </w:r>
      <w:proofErr w:type="spellEnd"/>
    </w:p>
    <w:tbl>
      <w:tblPr>
        <w:tblStyle w:val="PlainTable2"/>
        <w:tblW w:w="0" w:type="auto"/>
        <w:jc w:val="center"/>
        <w:tblLook w:val="04A0" w:firstRow="1" w:lastRow="0" w:firstColumn="1" w:lastColumn="0" w:noHBand="0" w:noVBand="1"/>
      </w:tblPr>
      <w:tblGrid>
        <w:gridCol w:w="625"/>
        <w:gridCol w:w="2926"/>
        <w:gridCol w:w="2926"/>
      </w:tblGrid>
      <w:tr w:rsidR="006E237D" w:rsidRPr="006E237D" w14:paraId="618844DB" w14:textId="77777777" w:rsidTr="0048077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5" w:type="dxa"/>
          </w:tcPr>
          <w:p w14:paraId="0DC900F2" w14:textId="77777777" w:rsidR="006E237D" w:rsidRPr="006E237D" w:rsidRDefault="006E237D" w:rsidP="00480773">
            <w:pPr>
              <w:spacing w:after="0"/>
              <w:jc w:val="center"/>
              <w:rPr>
                <w:rFonts w:cstheme="minorHAnsi"/>
                <w:sz w:val="20"/>
                <w:szCs w:val="20"/>
                <w:lang w:val="es-ES"/>
              </w:rPr>
            </w:pPr>
            <w:r w:rsidRPr="006E237D">
              <w:rPr>
                <w:rFonts w:cstheme="minorHAnsi"/>
                <w:sz w:val="20"/>
                <w:szCs w:val="20"/>
                <w:lang w:val="es-ES"/>
              </w:rPr>
              <w:t>No.</w:t>
            </w:r>
          </w:p>
        </w:tc>
        <w:tc>
          <w:tcPr>
            <w:tcW w:w="2926" w:type="dxa"/>
          </w:tcPr>
          <w:p w14:paraId="7335F9DC" w14:textId="2FAA52F2" w:rsidR="006E237D" w:rsidRPr="006E237D" w:rsidRDefault="006E237D" w:rsidP="00480773">
            <w:pPr>
              <w:spacing w:after="0"/>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es-ES"/>
              </w:rPr>
            </w:pPr>
            <w:proofErr w:type="spellStart"/>
            <w:r w:rsidRPr="006E237D">
              <w:rPr>
                <w:rFonts w:cstheme="minorHAnsi"/>
                <w:sz w:val="20"/>
                <w:szCs w:val="20"/>
                <w:lang w:val="es-ES"/>
              </w:rPr>
              <w:t>Rentang</w:t>
            </w:r>
            <w:proofErr w:type="spellEnd"/>
            <w:r w:rsidRPr="006E237D">
              <w:rPr>
                <w:rFonts w:cstheme="minorHAnsi"/>
                <w:sz w:val="20"/>
                <w:szCs w:val="20"/>
                <w:lang w:val="es-ES"/>
              </w:rPr>
              <w:t xml:space="preserve"> </w:t>
            </w:r>
            <w:proofErr w:type="spellStart"/>
            <w:r w:rsidRPr="006E237D">
              <w:rPr>
                <w:rFonts w:cstheme="minorHAnsi"/>
                <w:sz w:val="20"/>
                <w:szCs w:val="20"/>
                <w:lang w:val="es-ES"/>
              </w:rPr>
              <w:t>Prosentase</w:t>
            </w:r>
            <w:proofErr w:type="spellEnd"/>
            <w:r w:rsidRPr="006E237D">
              <w:rPr>
                <w:rFonts w:cstheme="minorHAnsi"/>
                <w:sz w:val="20"/>
                <w:szCs w:val="20"/>
                <w:lang w:val="es-ES"/>
              </w:rPr>
              <w:t xml:space="preserve"> </w:t>
            </w:r>
            <w:proofErr w:type="spellStart"/>
            <w:r w:rsidRPr="006E237D">
              <w:rPr>
                <w:rFonts w:cstheme="minorHAnsi"/>
                <w:sz w:val="20"/>
                <w:szCs w:val="20"/>
                <w:lang w:val="es-ES"/>
              </w:rPr>
              <w:t>Jawaban</w:t>
            </w:r>
            <w:proofErr w:type="spellEnd"/>
          </w:p>
        </w:tc>
        <w:tc>
          <w:tcPr>
            <w:tcW w:w="2926" w:type="dxa"/>
          </w:tcPr>
          <w:p w14:paraId="78BF64BB" w14:textId="77777777" w:rsidR="006E237D" w:rsidRPr="006E237D" w:rsidRDefault="006E237D" w:rsidP="00480773">
            <w:pPr>
              <w:spacing w:after="0"/>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es-ES"/>
              </w:rPr>
            </w:pPr>
            <w:proofErr w:type="spellStart"/>
            <w:r w:rsidRPr="006E237D">
              <w:rPr>
                <w:rFonts w:cstheme="minorHAnsi"/>
                <w:sz w:val="20"/>
                <w:szCs w:val="20"/>
                <w:lang w:val="es-ES"/>
              </w:rPr>
              <w:t>Keterangan</w:t>
            </w:r>
            <w:proofErr w:type="spellEnd"/>
            <w:r w:rsidRPr="006E237D">
              <w:rPr>
                <w:rFonts w:cstheme="minorHAnsi"/>
                <w:sz w:val="20"/>
                <w:szCs w:val="20"/>
                <w:lang w:val="es-ES"/>
              </w:rPr>
              <w:t xml:space="preserve"> </w:t>
            </w:r>
            <w:proofErr w:type="spellStart"/>
            <w:r w:rsidRPr="006E237D">
              <w:rPr>
                <w:rFonts w:cstheme="minorHAnsi"/>
                <w:sz w:val="20"/>
                <w:szCs w:val="20"/>
                <w:lang w:val="es-ES"/>
              </w:rPr>
              <w:t>Interpretasi</w:t>
            </w:r>
            <w:proofErr w:type="spellEnd"/>
          </w:p>
        </w:tc>
      </w:tr>
      <w:tr w:rsidR="006E237D" w:rsidRPr="006E237D" w14:paraId="63A75DAE" w14:textId="77777777" w:rsidTr="0048077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5" w:type="dxa"/>
          </w:tcPr>
          <w:p w14:paraId="43C66731" w14:textId="77777777" w:rsidR="006E237D" w:rsidRPr="006E237D" w:rsidRDefault="006E237D" w:rsidP="00480773">
            <w:pPr>
              <w:spacing w:after="0"/>
              <w:jc w:val="center"/>
              <w:rPr>
                <w:rFonts w:cstheme="minorHAnsi"/>
                <w:sz w:val="20"/>
                <w:szCs w:val="20"/>
                <w:lang w:val="es-ES"/>
              </w:rPr>
            </w:pPr>
            <w:r w:rsidRPr="006E237D">
              <w:rPr>
                <w:rFonts w:cstheme="minorHAnsi"/>
                <w:sz w:val="20"/>
                <w:szCs w:val="20"/>
                <w:lang w:val="es-ES"/>
              </w:rPr>
              <w:t>1.</w:t>
            </w:r>
          </w:p>
        </w:tc>
        <w:tc>
          <w:tcPr>
            <w:tcW w:w="2926" w:type="dxa"/>
          </w:tcPr>
          <w:p w14:paraId="2D719047" w14:textId="47B3095D" w:rsidR="006E237D" w:rsidRPr="006E237D" w:rsidRDefault="006E237D" w:rsidP="00480773">
            <w:pPr>
              <w:spacing w:after="0"/>
              <w:cnfStyle w:val="000000100000" w:firstRow="0" w:lastRow="0" w:firstColumn="0" w:lastColumn="0" w:oddVBand="0" w:evenVBand="0" w:oddHBand="1" w:evenHBand="0" w:firstRowFirstColumn="0" w:firstRowLastColumn="0" w:lastRowFirstColumn="0" w:lastRowLastColumn="0"/>
              <w:rPr>
                <w:rFonts w:cstheme="minorHAnsi"/>
                <w:sz w:val="20"/>
                <w:szCs w:val="20"/>
                <w:lang w:val="es-ES"/>
              </w:rPr>
            </w:pPr>
            <w:r w:rsidRPr="006E237D">
              <w:rPr>
                <w:rFonts w:cstheme="minorHAnsi"/>
                <w:sz w:val="20"/>
                <w:szCs w:val="20"/>
                <w:lang w:val="es-ES"/>
              </w:rPr>
              <w:t>Ƥ = 0%</w:t>
            </w:r>
          </w:p>
        </w:tc>
        <w:tc>
          <w:tcPr>
            <w:tcW w:w="2926" w:type="dxa"/>
          </w:tcPr>
          <w:p w14:paraId="78B8C696" w14:textId="1B06FDED" w:rsidR="006E237D" w:rsidRPr="006E237D" w:rsidRDefault="006E237D" w:rsidP="00480773">
            <w:pPr>
              <w:spacing w:after="0"/>
              <w:cnfStyle w:val="000000100000" w:firstRow="0" w:lastRow="0" w:firstColumn="0" w:lastColumn="0" w:oddVBand="0" w:evenVBand="0" w:oddHBand="1" w:evenHBand="0" w:firstRowFirstColumn="0" w:firstRowLastColumn="0" w:lastRowFirstColumn="0" w:lastRowLastColumn="0"/>
              <w:rPr>
                <w:rFonts w:cstheme="minorHAnsi"/>
                <w:sz w:val="20"/>
                <w:szCs w:val="20"/>
                <w:lang w:val="es-ES"/>
              </w:rPr>
            </w:pPr>
            <w:proofErr w:type="spellStart"/>
            <w:r w:rsidRPr="006E237D">
              <w:rPr>
                <w:rFonts w:cstheme="minorHAnsi"/>
                <w:sz w:val="20"/>
                <w:szCs w:val="20"/>
                <w:lang w:val="es-ES"/>
              </w:rPr>
              <w:t>Tidak</w:t>
            </w:r>
            <w:proofErr w:type="spellEnd"/>
            <w:r w:rsidRPr="006E237D">
              <w:rPr>
                <w:rFonts w:cstheme="minorHAnsi"/>
                <w:sz w:val="20"/>
                <w:szCs w:val="20"/>
                <w:lang w:val="es-ES"/>
              </w:rPr>
              <w:t xml:space="preserve"> </w:t>
            </w:r>
            <w:proofErr w:type="spellStart"/>
            <w:r w:rsidRPr="006E237D">
              <w:rPr>
                <w:rFonts w:cstheme="minorHAnsi"/>
                <w:sz w:val="20"/>
                <w:szCs w:val="20"/>
                <w:lang w:val="es-ES"/>
              </w:rPr>
              <w:t>Seorang</w:t>
            </w:r>
            <w:proofErr w:type="spellEnd"/>
            <w:r w:rsidRPr="006E237D">
              <w:rPr>
                <w:rFonts w:cstheme="minorHAnsi"/>
                <w:sz w:val="20"/>
                <w:szCs w:val="20"/>
                <w:lang w:val="es-ES"/>
              </w:rPr>
              <w:t xml:space="preserve"> Pun</w:t>
            </w:r>
          </w:p>
        </w:tc>
      </w:tr>
      <w:tr w:rsidR="006E237D" w:rsidRPr="006E237D" w14:paraId="2804BADA" w14:textId="77777777" w:rsidTr="00480773">
        <w:trPr>
          <w:jc w:val="center"/>
        </w:trPr>
        <w:tc>
          <w:tcPr>
            <w:cnfStyle w:val="001000000000" w:firstRow="0" w:lastRow="0" w:firstColumn="1" w:lastColumn="0" w:oddVBand="0" w:evenVBand="0" w:oddHBand="0" w:evenHBand="0" w:firstRowFirstColumn="0" w:firstRowLastColumn="0" w:lastRowFirstColumn="0" w:lastRowLastColumn="0"/>
            <w:tcW w:w="625" w:type="dxa"/>
          </w:tcPr>
          <w:p w14:paraId="26C1B959" w14:textId="77777777" w:rsidR="006E237D" w:rsidRPr="006E237D" w:rsidRDefault="006E237D" w:rsidP="00480773">
            <w:pPr>
              <w:spacing w:after="0"/>
              <w:jc w:val="center"/>
              <w:rPr>
                <w:rFonts w:cstheme="minorHAnsi"/>
                <w:sz w:val="20"/>
                <w:szCs w:val="20"/>
                <w:lang w:val="es-ES"/>
              </w:rPr>
            </w:pPr>
            <w:r w:rsidRPr="006E237D">
              <w:rPr>
                <w:rFonts w:cstheme="minorHAnsi"/>
                <w:sz w:val="20"/>
                <w:szCs w:val="20"/>
                <w:lang w:val="es-ES"/>
              </w:rPr>
              <w:t>2.</w:t>
            </w:r>
          </w:p>
        </w:tc>
        <w:tc>
          <w:tcPr>
            <w:tcW w:w="2926" w:type="dxa"/>
          </w:tcPr>
          <w:p w14:paraId="70F05CB4" w14:textId="04A449CD" w:rsidR="006E237D" w:rsidRPr="006E237D" w:rsidRDefault="006E237D" w:rsidP="006E237D">
            <w:pPr>
              <w:spacing w:after="0"/>
              <w:cnfStyle w:val="000000000000" w:firstRow="0" w:lastRow="0" w:firstColumn="0" w:lastColumn="0" w:oddVBand="0" w:evenVBand="0" w:oddHBand="0" w:evenHBand="0" w:firstRowFirstColumn="0" w:firstRowLastColumn="0" w:lastRowFirstColumn="0" w:lastRowLastColumn="0"/>
              <w:rPr>
                <w:rFonts w:cstheme="minorHAnsi"/>
                <w:sz w:val="20"/>
                <w:szCs w:val="20"/>
                <w:lang w:val="es-ES"/>
              </w:rPr>
            </w:pPr>
            <w:r w:rsidRPr="006E237D">
              <w:rPr>
                <w:rFonts w:cstheme="minorHAnsi"/>
                <w:sz w:val="20"/>
                <w:szCs w:val="20"/>
                <w:lang w:val="es-ES"/>
              </w:rPr>
              <w:t>0% &lt; Ƥ &lt; 25%</w:t>
            </w:r>
          </w:p>
        </w:tc>
        <w:tc>
          <w:tcPr>
            <w:tcW w:w="2926" w:type="dxa"/>
          </w:tcPr>
          <w:p w14:paraId="50214945" w14:textId="44846E42" w:rsidR="006E237D" w:rsidRPr="006E237D" w:rsidRDefault="006E237D" w:rsidP="00480773">
            <w:pPr>
              <w:spacing w:after="0"/>
              <w:cnfStyle w:val="000000000000" w:firstRow="0" w:lastRow="0" w:firstColumn="0" w:lastColumn="0" w:oddVBand="0" w:evenVBand="0" w:oddHBand="0" w:evenHBand="0" w:firstRowFirstColumn="0" w:firstRowLastColumn="0" w:lastRowFirstColumn="0" w:lastRowLastColumn="0"/>
              <w:rPr>
                <w:rFonts w:cstheme="minorHAnsi"/>
                <w:sz w:val="20"/>
                <w:szCs w:val="20"/>
                <w:lang w:val="es-ES"/>
              </w:rPr>
            </w:pPr>
            <w:proofErr w:type="spellStart"/>
            <w:r w:rsidRPr="006E237D">
              <w:rPr>
                <w:rFonts w:cstheme="minorHAnsi"/>
                <w:sz w:val="20"/>
                <w:szCs w:val="20"/>
                <w:lang w:val="es-ES"/>
              </w:rPr>
              <w:t>Sebagian</w:t>
            </w:r>
            <w:proofErr w:type="spellEnd"/>
            <w:r w:rsidRPr="006E237D">
              <w:rPr>
                <w:rFonts w:cstheme="minorHAnsi"/>
                <w:sz w:val="20"/>
                <w:szCs w:val="20"/>
                <w:lang w:val="es-ES"/>
              </w:rPr>
              <w:t xml:space="preserve"> </w:t>
            </w:r>
            <w:proofErr w:type="spellStart"/>
            <w:r w:rsidRPr="006E237D">
              <w:rPr>
                <w:rFonts w:cstheme="minorHAnsi"/>
                <w:sz w:val="20"/>
                <w:szCs w:val="20"/>
                <w:lang w:val="es-ES"/>
              </w:rPr>
              <w:t>Kecil</w:t>
            </w:r>
            <w:proofErr w:type="spellEnd"/>
          </w:p>
        </w:tc>
      </w:tr>
      <w:tr w:rsidR="006E237D" w:rsidRPr="006E237D" w14:paraId="57D4AF75" w14:textId="77777777" w:rsidTr="0048077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5" w:type="dxa"/>
          </w:tcPr>
          <w:p w14:paraId="58810E6B" w14:textId="77777777" w:rsidR="006E237D" w:rsidRPr="006E237D" w:rsidRDefault="006E237D" w:rsidP="00480773">
            <w:pPr>
              <w:spacing w:after="0"/>
              <w:jc w:val="center"/>
              <w:rPr>
                <w:rFonts w:cstheme="minorHAnsi"/>
                <w:sz w:val="20"/>
                <w:szCs w:val="20"/>
                <w:lang w:val="es-ES"/>
              </w:rPr>
            </w:pPr>
            <w:r w:rsidRPr="006E237D">
              <w:rPr>
                <w:rFonts w:cstheme="minorHAnsi"/>
                <w:sz w:val="20"/>
                <w:szCs w:val="20"/>
                <w:lang w:val="es-ES"/>
              </w:rPr>
              <w:t>3.</w:t>
            </w:r>
          </w:p>
        </w:tc>
        <w:tc>
          <w:tcPr>
            <w:tcW w:w="2926" w:type="dxa"/>
          </w:tcPr>
          <w:p w14:paraId="6A12F4D0" w14:textId="05BEE07C" w:rsidR="006E237D" w:rsidRPr="006E237D" w:rsidRDefault="006E237D" w:rsidP="00480773">
            <w:pPr>
              <w:spacing w:after="0"/>
              <w:cnfStyle w:val="000000100000" w:firstRow="0" w:lastRow="0" w:firstColumn="0" w:lastColumn="0" w:oddVBand="0" w:evenVBand="0" w:oddHBand="1" w:evenHBand="0" w:firstRowFirstColumn="0" w:firstRowLastColumn="0" w:lastRowFirstColumn="0" w:lastRowLastColumn="0"/>
              <w:rPr>
                <w:rFonts w:cstheme="minorHAnsi"/>
                <w:sz w:val="20"/>
                <w:szCs w:val="20"/>
                <w:lang w:val="es-ES"/>
              </w:rPr>
            </w:pPr>
            <w:r w:rsidRPr="006E237D">
              <w:rPr>
                <w:rFonts w:cstheme="minorHAnsi"/>
                <w:sz w:val="20"/>
                <w:szCs w:val="20"/>
                <w:lang w:val="es-ES"/>
              </w:rPr>
              <w:t xml:space="preserve">25% </w:t>
            </w:r>
            <w:r w:rsidRPr="006E237D">
              <w:rPr>
                <w:rFonts w:cstheme="minorHAnsi"/>
                <w:sz w:val="20"/>
                <w:szCs w:val="20"/>
                <w:u w:val="single"/>
                <w:lang w:val="es-ES"/>
              </w:rPr>
              <w:t>&lt;</w:t>
            </w:r>
            <w:r w:rsidRPr="006E237D">
              <w:rPr>
                <w:rFonts w:cstheme="minorHAnsi"/>
                <w:sz w:val="20"/>
                <w:szCs w:val="20"/>
                <w:lang w:val="es-ES"/>
              </w:rPr>
              <w:t xml:space="preserve"> Ƥ &lt; 50%</w:t>
            </w:r>
          </w:p>
        </w:tc>
        <w:tc>
          <w:tcPr>
            <w:tcW w:w="2926" w:type="dxa"/>
          </w:tcPr>
          <w:p w14:paraId="7446B683" w14:textId="42E59584" w:rsidR="006E237D" w:rsidRPr="006E237D" w:rsidRDefault="006E237D" w:rsidP="00480773">
            <w:pPr>
              <w:spacing w:after="0"/>
              <w:cnfStyle w:val="000000100000" w:firstRow="0" w:lastRow="0" w:firstColumn="0" w:lastColumn="0" w:oddVBand="0" w:evenVBand="0" w:oddHBand="1" w:evenHBand="0" w:firstRowFirstColumn="0" w:firstRowLastColumn="0" w:lastRowFirstColumn="0" w:lastRowLastColumn="0"/>
              <w:rPr>
                <w:rFonts w:cstheme="minorHAnsi"/>
                <w:sz w:val="20"/>
                <w:szCs w:val="20"/>
                <w:lang w:val="es-ES"/>
              </w:rPr>
            </w:pPr>
            <w:proofErr w:type="spellStart"/>
            <w:r w:rsidRPr="006E237D">
              <w:rPr>
                <w:rFonts w:cstheme="minorHAnsi"/>
                <w:sz w:val="20"/>
                <w:szCs w:val="20"/>
                <w:lang w:val="es-ES"/>
              </w:rPr>
              <w:t>Hampir</w:t>
            </w:r>
            <w:proofErr w:type="spellEnd"/>
            <w:r w:rsidRPr="006E237D">
              <w:rPr>
                <w:rFonts w:cstheme="minorHAnsi"/>
                <w:sz w:val="20"/>
                <w:szCs w:val="20"/>
                <w:lang w:val="es-ES"/>
              </w:rPr>
              <w:t xml:space="preserve"> </w:t>
            </w:r>
            <w:proofErr w:type="spellStart"/>
            <w:r w:rsidRPr="006E237D">
              <w:rPr>
                <w:rFonts w:cstheme="minorHAnsi"/>
                <w:sz w:val="20"/>
                <w:szCs w:val="20"/>
                <w:lang w:val="es-ES"/>
              </w:rPr>
              <w:t>Setengahnya</w:t>
            </w:r>
            <w:proofErr w:type="spellEnd"/>
          </w:p>
        </w:tc>
      </w:tr>
      <w:tr w:rsidR="006E237D" w:rsidRPr="006E237D" w14:paraId="33647A31" w14:textId="77777777" w:rsidTr="00480773">
        <w:trPr>
          <w:jc w:val="center"/>
        </w:trPr>
        <w:tc>
          <w:tcPr>
            <w:cnfStyle w:val="001000000000" w:firstRow="0" w:lastRow="0" w:firstColumn="1" w:lastColumn="0" w:oddVBand="0" w:evenVBand="0" w:oddHBand="0" w:evenHBand="0" w:firstRowFirstColumn="0" w:firstRowLastColumn="0" w:lastRowFirstColumn="0" w:lastRowLastColumn="0"/>
            <w:tcW w:w="625" w:type="dxa"/>
          </w:tcPr>
          <w:p w14:paraId="155BFCB0" w14:textId="77777777" w:rsidR="006E237D" w:rsidRPr="006E237D" w:rsidRDefault="006E237D" w:rsidP="00480773">
            <w:pPr>
              <w:spacing w:after="0"/>
              <w:jc w:val="center"/>
              <w:rPr>
                <w:rFonts w:cstheme="minorHAnsi"/>
                <w:sz w:val="20"/>
                <w:szCs w:val="20"/>
                <w:lang w:val="es-ES"/>
              </w:rPr>
            </w:pPr>
            <w:r w:rsidRPr="006E237D">
              <w:rPr>
                <w:rFonts w:cstheme="minorHAnsi"/>
                <w:sz w:val="20"/>
                <w:szCs w:val="20"/>
                <w:lang w:val="es-ES"/>
              </w:rPr>
              <w:t>4.</w:t>
            </w:r>
          </w:p>
        </w:tc>
        <w:tc>
          <w:tcPr>
            <w:tcW w:w="2926" w:type="dxa"/>
          </w:tcPr>
          <w:p w14:paraId="04F9B5F8" w14:textId="03FC31F4" w:rsidR="006E237D" w:rsidRPr="006E237D" w:rsidRDefault="006E237D" w:rsidP="00480773">
            <w:pPr>
              <w:spacing w:after="0"/>
              <w:cnfStyle w:val="000000000000" w:firstRow="0" w:lastRow="0" w:firstColumn="0" w:lastColumn="0" w:oddVBand="0" w:evenVBand="0" w:oddHBand="0" w:evenHBand="0" w:firstRowFirstColumn="0" w:firstRowLastColumn="0" w:lastRowFirstColumn="0" w:lastRowLastColumn="0"/>
              <w:rPr>
                <w:rFonts w:cstheme="minorHAnsi"/>
                <w:sz w:val="20"/>
                <w:szCs w:val="20"/>
                <w:lang w:val="es-ES"/>
              </w:rPr>
            </w:pPr>
            <w:r w:rsidRPr="006E237D">
              <w:rPr>
                <w:rFonts w:cstheme="minorHAnsi"/>
                <w:sz w:val="20"/>
                <w:szCs w:val="20"/>
                <w:lang w:val="es-ES"/>
              </w:rPr>
              <w:t>Ƥ = 50%</w:t>
            </w:r>
          </w:p>
        </w:tc>
        <w:tc>
          <w:tcPr>
            <w:tcW w:w="2926" w:type="dxa"/>
          </w:tcPr>
          <w:p w14:paraId="7AC6B040" w14:textId="21C20013" w:rsidR="006E237D" w:rsidRPr="006E237D" w:rsidRDefault="006E237D" w:rsidP="00480773">
            <w:pPr>
              <w:spacing w:after="0"/>
              <w:cnfStyle w:val="000000000000" w:firstRow="0" w:lastRow="0" w:firstColumn="0" w:lastColumn="0" w:oddVBand="0" w:evenVBand="0" w:oddHBand="0" w:evenHBand="0" w:firstRowFirstColumn="0" w:firstRowLastColumn="0" w:lastRowFirstColumn="0" w:lastRowLastColumn="0"/>
              <w:rPr>
                <w:rFonts w:cstheme="minorHAnsi"/>
                <w:sz w:val="20"/>
                <w:szCs w:val="20"/>
                <w:lang w:val="es-ES"/>
              </w:rPr>
            </w:pPr>
            <w:proofErr w:type="spellStart"/>
            <w:r w:rsidRPr="006E237D">
              <w:rPr>
                <w:rFonts w:cstheme="minorHAnsi"/>
                <w:sz w:val="20"/>
                <w:szCs w:val="20"/>
                <w:lang w:val="es-ES"/>
              </w:rPr>
              <w:t>Setengahnya</w:t>
            </w:r>
            <w:proofErr w:type="spellEnd"/>
          </w:p>
        </w:tc>
      </w:tr>
      <w:tr w:rsidR="006E237D" w:rsidRPr="006E237D" w14:paraId="1FC7E5BD" w14:textId="77777777" w:rsidTr="0048077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5" w:type="dxa"/>
          </w:tcPr>
          <w:p w14:paraId="0BE38618" w14:textId="753F9019" w:rsidR="006E237D" w:rsidRPr="006E237D" w:rsidRDefault="006E237D" w:rsidP="00480773">
            <w:pPr>
              <w:spacing w:after="0"/>
              <w:jc w:val="center"/>
              <w:rPr>
                <w:rFonts w:cstheme="minorHAnsi"/>
                <w:sz w:val="20"/>
                <w:szCs w:val="20"/>
                <w:lang w:val="es-ES"/>
              </w:rPr>
            </w:pPr>
            <w:r w:rsidRPr="006E237D">
              <w:rPr>
                <w:rFonts w:cstheme="minorHAnsi"/>
                <w:sz w:val="20"/>
                <w:szCs w:val="20"/>
                <w:lang w:val="es-ES"/>
              </w:rPr>
              <w:t>5.</w:t>
            </w:r>
          </w:p>
        </w:tc>
        <w:tc>
          <w:tcPr>
            <w:tcW w:w="2926" w:type="dxa"/>
          </w:tcPr>
          <w:p w14:paraId="329C0F07" w14:textId="056F6A0D" w:rsidR="006E237D" w:rsidRPr="006E237D" w:rsidRDefault="006E237D" w:rsidP="006E237D">
            <w:pPr>
              <w:spacing w:after="0"/>
              <w:cnfStyle w:val="000000100000" w:firstRow="0" w:lastRow="0" w:firstColumn="0" w:lastColumn="0" w:oddVBand="0" w:evenVBand="0" w:oddHBand="1" w:evenHBand="0" w:firstRowFirstColumn="0" w:firstRowLastColumn="0" w:lastRowFirstColumn="0" w:lastRowLastColumn="0"/>
              <w:rPr>
                <w:rFonts w:cstheme="minorHAnsi"/>
                <w:sz w:val="20"/>
                <w:szCs w:val="20"/>
                <w:lang w:val="es-ES"/>
              </w:rPr>
            </w:pPr>
            <w:r w:rsidRPr="006E237D">
              <w:rPr>
                <w:rFonts w:cstheme="minorHAnsi"/>
                <w:sz w:val="20"/>
                <w:szCs w:val="20"/>
                <w:lang w:val="es-ES"/>
              </w:rPr>
              <w:t>50% &lt; Ƥ &lt; 75%</w:t>
            </w:r>
          </w:p>
        </w:tc>
        <w:tc>
          <w:tcPr>
            <w:tcW w:w="2926" w:type="dxa"/>
          </w:tcPr>
          <w:p w14:paraId="27F93DE3" w14:textId="3B153919" w:rsidR="006E237D" w:rsidRPr="006E237D" w:rsidRDefault="006E237D" w:rsidP="00480773">
            <w:pPr>
              <w:spacing w:after="0"/>
              <w:cnfStyle w:val="000000100000" w:firstRow="0" w:lastRow="0" w:firstColumn="0" w:lastColumn="0" w:oddVBand="0" w:evenVBand="0" w:oddHBand="1" w:evenHBand="0" w:firstRowFirstColumn="0" w:firstRowLastColumn="0" w:lastRowFirstColumn="0" w:lastRowLastColumn="0"/>
              <w:rPr>
                <w:rFonts w:cstheme="minorHAnsi"/>
                <w:sz w:val="20"/>
                <w:szCs w:val="20"/>
                <w:lang w:val="es-ES"/>
              </w:rPr>
            </w:pPr>
            <w:proofErr w:type="spellStart"/>
            <w:r w:rsidRPr="006E237D">
              <w:rPr>
                <w:rFonts w:cstheme="minorHAnsi"/>
                <w:sz w:val="20"/>
                <w:szCs w:val="20"/>
                <w:lang w:val="es-ES"/>
              </w:rPr>
              <w:t>Sebagian</w:t>
            </w:r>
            <w:proofErr w:type="spellEnd"/>
            <w:r w:rsidRPr="006E237D">
              <w:rPr>
                <w:rFonts w:cstheme="minorHAnsi"/>
                <w:sz w:val="20"/>
                <w:szCs w:val="20"/>
                <w:lang w:val="es-ES"/>
              </w:rPr>
              <w:t xml:space="preserve"> Besar</w:t>
            </w:r>
          </w:p>
        </w:tc>
      </w:tr>
      <w:tr w:rsidR="006E237D" w:rsidRPr="006E237D" w14:paraId="000EAD70" w14:textId="77777777" w:rsidTr="00480773">
        <w:trPr>
          <w:jc w:val="center"/>
        </w:trPr>
        <w:tc>
          <w:tcPr>
            <w:cnfStyle w:val="001000000000" w:firstRow="0" w:lastRow="0" w:firstColumn="1" w:lastColumn="0" w:oddVBand="0" w:evenVBand="0" w:oddHBand="0" w:evenHBand="0" w:firstRowFirstColumn="0" w:firstRowLastColumn="0" w:lastRowFirstColumn="0" w:lastRowLastColumn="0"/>
            <w:tcW w:w="625" w:type="dxa"/>
          </w:tcPr>
          <w:p w14:paraId="4F52BA85" w14:textId="45A5847B" w:rsidR="006E237D" w:rsidRPr="006E237D" w:rsidRDefault="006E237D" w:rsidP="00480773">
            <w:pPr>
              <w:spacing w:after="0"/>
              <w:jc w:val="center"/>
              <w:rPr>
                <w:rFonts w:cstheme="minorHAnsi"/>
                <w:sz w:val="20"/>
                <w:szCs w:val="20"/>
                <w:lang w:val="es-ES"/>
              </w:rPr>
            </w:pPr>
            <w:r w:rsidRPr="006E237D">
              <w:rPr>
                <w:rFonts w:cstheme="minorHAnsi"/>
                <w:sz w:val="20"/>
                <w:szCs w:val="20"/>
                <w:lang w:val="es-ES"/>
              </w:rPr>
              <w:lastRenderedPageBreak/>
              <w:t>6.</w:t>
            </w:r>
          </w:p>
        </w:tc>
        <w:tc>
          <w:tcPr>
            <w:tcW w:w="2926" w:type="dxa"/>
          </w:tcPr>
          <w:p w14:paraId="33CA5284" w14:textId="59D26256" w:rsidR="006E237D" w:rsidRPr="006E237D" w:rsidRDefault="006E237D" w:rsidP="00480773">
            <w:pPr>
              <w:spacing w:after="0"/>
              <w:cnfStyle w:val="000000000000" w:firstRow="0" w:lastRow="0" w:firstColumn="0" w:lastColumn="0" w:oddVBand="0" w:evenVBand="0" w:oddHBand="0" w:evenHBand="0" w:firstRowFirstColumn="0" w:firstRowLastColumn="0" w:lastRowFirstColumn="0" w:lastRowLastColumn="0"/>
              <w:rPr>
                <w:rFonts w:cstheme="minorHAnsi"/>
                <w:sz w:val="20"/>
                <w:szCs w:val="20"/>
                <w:lang w:val="es-ES"/>
              </w:rPr>
            </w:pPr>
            <w:r w:rsidRPr="006E237D">
              <w:rPr>
                <w:rFonts w:cstheme="minorHAnsi"/>
                <w:sz w:val="20"/>
                <w:szCs w:val="20"/>
                <w:lang w:val="es-ES"/>
              </w:rPr>
              <w:t xml:space="preserve">75% </w:t>
            </w:r>
            <w:r w:rsidRPr="006E237D">
              <w:rPr>
                <w:rFonts w:cstheme="minorHAnsi"/>
                <w:sz w:val="20"/>
                <w:szCs w:val="20"/>
                <w:u w:val="single"/>
                <w:lang w:val="es-ES"/>
              </w:rPr>
              <w:t>&lt;</w:t>
            </w:r>
            <w:r w:rsidRPr="006E237D">
              <w:rPr>
                <w:rFonts w:cstheme="minorHAnsi"/>
                <w:sz w:val="20"/>
                <w:szCs w:val="20"/>
                <w:lang w:val="es-ES"/>
              </w:rPr>
              <w:t xml:space="preserve"> Ƥ &lt; 100%</w:t>
            </w:r>
          </w:p>
        </w:tc>
        <w:tc>
          <w:tcPr>
            <w:tcW w:w="2926" w:type="dxa"/>
          </w:tcPr>
          <w:p w14:paraId="73CC4F64" w14:textId="4D34A92F" w:rsidR="006E237D" w:rsidRPr="006E237D" w:rsidRDefault="006E237D" w:rsidP="00480773">
            <w:pPr>
              <w:spacing w:after="0"/>
              <w:cnfStyle w:val="000000000000" w:firstRow="0" w:lastRow="0" w:firstColumn="0" w:lastColumn="0" w:oddVBand="0" w:evenVBand="0" w:oddHBand="0" w:evenHBand="0" w:firstRowFirstColumn="0" w:firstRowLastColumn="0" w:lastRowFirstColumn="0" w:lastRowLastColumn="0"/>
              <w:rPr>
                <w:rFonts w:cstheme="minorHAnsi"/>
                <w:sz w:val="20"/>
                <w:szCs w:val="20"/>
                <w:lang w:val="es-ES"/>
              </w:rPr>
            </w:pPr>
            <w:proofErr w:type="spellStart"/>
            <w:r w:rsidRPr="006E237D">
              <w:rPr>
                <w:rFonts w:cstheme="minorHAnsi"/>
                <w:sz w:val="20"/>
                <w:szCs w:val="20"/>
                <w:lang w:val="es-ES"/>
              </w:rPr>
              <w:t>Hampir</w:t>
            </w:r>
            <w:proofErr w:type="spellEnd"/>
            <w:r w:rsidRPr="006E237D">
              <w:rPr>
                <w:rFonts w:cstheme="minorHAnsi"/>
                <w:sz w:val="20"/>
                <w:szCs w:val="20"/>
                <w:lang w:val="es-ES"/>
              </w:rPr>
              <w:t xml:space="preserve"> </w:t>
            </w:r>
            <w:proofErr w:type="spellStart"/>
            <w:r w:rsidRPr="006E237D">
              <w:rPr>
                <w:rFonts w:cstheme="minorHAnsi"/>
                <w:sz w:val="20"/>
                <w:szCs w:val="20"/>
                <w:lang w:val="es-ES"/>
              </w:rPr>
              <w:t>Seluruhnya</w:t>
            </w:r>
            <w:proofErr w:type="spellEnd"/>
          </w:p>
        </w:tc>
      </w:tr>
      <w:tr w:rsidR="006E237D" w:rsidRPr="006E237D" w14:paraId="112903F0" w14:textId="77777777" w:rsidTr="0048077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5" w:type="dxa"/>
          </w:tcPr>
          <w:p w14:paraId="661DB8AA" w14:textId="74BC9333" w:rsidR="006E237D" w:rsidRPr="006E237D" w:rsidRDefault="006E237D" w:rsidP="00480773">
            <w:pPr>
              <w:spacing w:after="0"/>
              <w:jc w:val="center"/>
              <w:rPr>
                <w:rFonts w:cstheme="minorHAnsi"/>
                <w:sz w:val="20"/>
                <w:szCs w:val="20"/>
                <w:lang w:val="es-ES"/>
              </w:rPr>
            </w:pPr>
            <w:r w:rsidRPr="006E237D">
              <w:rPr>
                <w:rFonts w:cstheme="minorHAnsi"/>
                <w:sz w:val="20"/>
                <w:szCs w:val="20"/>
                <w:lang w:val="es-ES"/>
              </w:rPr>
              <w:t>7.</w:t>
            </w:r>
          </w:p>
        </w:tc>
        <w:tc>
          <w:tcPr>
            <w:tcW w:w="2926" w:type="dxa"/>
          </w:tcPr>
          <w:p w14:paraId="1D423B69" w14:textId="77496CD9" w:rsidR="006E237D" w:rsidRPr="006E237D" w:rsidRDefault="006E237D" w:rsidP="00480773">
            <w:pPr>
              <w:spacing w:after="0"/>
              <w:cnfStyle w:val="000000100000" w:firstRow="0" w:lastRow="0" w:firstColumn="0" w:lastColumn="0" w:oddVBand="0" w:evenVBand="0" w:oddHBand="1" w:evenHBand="0" w:firstRowFirstColumn="0" w:firstRowLastColumn="0" w:lastRowFirstColumn="0" w:lastRowLastColumn="0"/>
              <w:rPr>
                <w:rFonts w:cstheme="minorHAnsi"/>
                <w:sz w:val="20"/>
                <w:szCs w:val="20"/>
                <w:lang w:val="es-ES"/>
              </w:rPr>
            </w:pPr>
            <w:r w:rsidRPr="006E237D">
              <w:rPr>
                <w:rFonts w:cstheme="minorHAnsi"/>
                <w:sz w:val="20"/>
                <w:szCs w:val="20"/>
                <w:lang w:val="es-ES"/>
              </w:rPr>
              <w:t>Ƥ = 100%</w:t>
            </w:r>
          </w:p>
        </w:tc>
        <w:tc>
          <w:tcPr>
            <w:tcW w:w="2926" w:type="dxa"/>
          </w:tcPr>
          <w:p w14:paraId="10EDE2F8" w14:textId="3246378A" w:rsidR="006E237D" w:rsidRPr="006E237D" w:rsidRDefault="006E237D" w:rsidP="00480773">
            <w:pPr>
              <w:spacing w:after="0"/>
              <w:cnfStyle w:val="000000100000" w:firstRow="0" w:lastRow="0" w:firstColumn="0" w:lastColumn="0" w:oddVBand="0" w:evenVBand="0" w:oddHBand="1" w:evenHBand="0" w:firstRowFirstColumn="0" w:firstRowLastColumn="0" w:lastRowFirstColumn="0" w:lastRowLastColumn="0"/>
              <w:rPr>
                <w:rFonts w:cstheme="minorHAnsi"/>
                <w:sz w:val="20"/>
                <w:szCs w:val="20"/>
                <w:lang w:val="es-ES"/>
              </w:rPr>
            </w:pPr>
            <w:proofErr w:type="spellStart"/>
            <w:r w:rsidRPr="006E237D">
              <w:rPr>
                <w:rFonts w:cstheme="minorHAnsi"/>
                <w:sz w:val="20"/>
                <w:szCs w:val="20"/>
                <w:lang w:val="es-ES"/>
              </w:rPr>
              <w:t>Seluruhnya</w:t>
            </w:r>
            <w:proofErr w:type="spellEnd"/>
          </w:p>
        </w:tc>
      </w:tr>
    </w:tbl>
    <w:p w14:paraId="6C95719B" w14:textId="0E41D3A2" w:rsidR="00DC0700" w:rsidRDefault="00DC0700" w:rsidP="00DC0700">
      <w:pPr>
        <w:jc w:val="right"/>
      </w:pPr>
      <w:r>
        <w:t xml:space="preserve">Sumber: Pramswari </w:t>
      </w:r>
      <w:sdt>
        <w:sdtPr>
          <w:id w:val="1971011070"/>
          <w:citation/>
        </w:sdtPr>
        <w:sdtContent>
          <w:r>
            <w:fldChar w:fldCharType="begin"/>
          </w:r>
          <w:r>
            <w:rPr>
              <w:lang w:val="en-US"/>
            </w:rPr>
            <w:instrText xml:space="preserve">CITATION Pra16 \n  \t  \l 1033 </w:instrText>
          </w:r>
          <w:r>
            <w:fldChar w:fldCharType="separate"/>
          </w:r>
          <w:r w:rsidR="0001798C">
            <w:rPr>
              <w:noProof/>
            </w:rPr>
            <w:t>(2016)</w:t>
          </w:r>
          <w:r>
            <w:fldChar w:fldCharType="end"/>
          </w:r>
        </w:sdtContent>
      </w:sdt>
    </w:p>
    <w:p w14:paraId="046CB63F" w14:textId="6D08258D" w:rsidR="00133639" w:rsidRDefault="00133639" w:rsidP="006E237D">
      <w:pPr>
        <w:pStyle w:val="SParagraf"/>
      </w:pPr>
      <w:r w:rsidRPr="006E237D">
        <w:rPr>
          <w:rFonts w:cstheme="minorHAnsi"/>
        </w:rPr>
        <w:t xml:space="preserve">Contoh perhitungan prosentase responden untuk setiap itemnya bisa dilihat pada tabel </w:t>
      </w:r>
      <w:r w:rsidR="006E237D" w:rsidRPr="006E237D">
        <w:rPr>
          <w:rFonts w:cstheme="minorHAnsi"/>
        </w:rPr>
        <w:t>5</w:t>
      </w:r>
      <w:r w:rsidRPr="006E237D">
        <w:rPr>
          <w:rFonts w:cstheme="minorHAnsi"/>
        </w:rPr>
        <w:t xml:space="preserve">. Pada tabel </w:t>
      </w:r>
      <w:r w:rsidR="006E237D" w:rsidRPr="006E237D">
        <w:rPr>
          <w:rFonts w:cstheme="minorHAnsi"/>
        </w:rPr>
        <w:t>5</w:t>
      </w:r>
      <w:r w:rsidRPr="006E237D">
        <w:rPr>
          <w:rFonts w:cstheme="minorHAnsi"/>
        </w:rPr>
        <w:t xml:space="preserve"> bisa dilihat bahwa prosentasi terbesar jawaban responden untuk intem terkait ada di opsi ’sering’, yaitu 46.19%. Artinya sebanyak 291 dari 630 responden atau 46.19%nya memilih opsi ’sering’. </w:t>
      </w:r>
      <w:r w:rsidR="006E237D" w:rsidRPr="006E237D">
        <w:rPr>
          <w:rFonts w:cstheme="minorHAnsi"/>
        </w:rPr>
        <w:t>Kemudian</w:t>
      </w:r>
      <w:r w:rsidRPr="006E237D">
        <w:rPr>
          <w:rFonts w:cstheme="minorHAnsi"/>
        </w:rPr>
        <w:t>, hitungan prosentasi responden</w:t>
      </w:r>
      <w:r>
        <w:t xml:space="preserve"> setiap item angket dirata-ratakan dengan dikelompokkan berdasarkan indikator. </w:t>
      </w:r>
    </w:p>
    <w:p w14:paraId="7C8C0C36" w14:textId="5A393AAB" w:rsidR="00133639" w:rsidRPr="000A0B9B" w:rsidRDefault="00133639" w:rsidP="006E237D">
      <w:pPr>
        <w:pStyle w:val="tabel"/>
      </w:pPr>
      <w:proofErr w:type="spellStart"/>
      <w:r w:rsidRPr="000A0B9B">
        <w:t>Tabel</w:t>
      </w:r>
      <w:proofErr w:type="spellEnd"/>
      <w:r w:rsidRPr="000A0B9B">
        <w:t xml:space="preserve"> </w:t>
      </w:r>
      <w:r w:rsidR="006E237D">
        <w:t>5</w:t>
      </w:r>
      <w:r w:rsidRPr="000A0B9B">
        <w:t xml:space="preserve">: </w:t>
      </w:r>
      <w:proofErr w:type="spellStart"/>
      <w:r>
        <w:t>Contoh</w:t>
      </w:r>
      <w:proofErr w:type="spellEnd"/>
      <w:r>
        <w:t xml:space="preserve"> </w:t>
      </w:r>
      <w:proofErr w:type="spellStart"/>
      <w:r>
        <w:t>Tabel</w:t>
      </w:r>
      <w:proofErr w:type="spellEnd"/>
      <w:r>
        <w:t xml:space="preserve"> </w:t>
      </w:r>
      <w:proofErr w:type="spellStart"/>
      <w:r>
        <w:t>Hitungan</w:t>
      </w:r>
      <w:proofErr w:type="spellEnd"/>
      <w:r>
        <w:t xml:space="preserve"> </w:t>
      </w:r>
      <w:proofErr w:type="spellStart"/>
      <w:r>
        <w:t>Prosentasi</w:t>
      </w:r>
      <w:proofErr w:type="spellEnd"/>
      <w:r>
        <w:t xml:space="preserve"> </w:t>
      </w:r>
      <w:proofErr w:type="spellStart"/>
      <w:r>
        <w:t>Responden</w:t>
      </w:r>
      <w:proofErr w:type="spellEnd"/>
    </w:p>
    <w:tbl>
      <w:tblPr>
        <w:tblStyle w:val="PlainTable2"/>
        <w:tblW w:w="6855" w:type="dxa"/>
        <w:jc w:val="center"/>
        <w:tblLook w:val="04A0" w:firstRow="1" w:lastRow="0" w:firstColumn="1" w:lastColumn="0" w:noHBand="0" w:noVBand="1"/>
      </w:tblPr>
      <w:tblGrid>
        <w:gridCol w:w="625"/>
        <w:gridCol w:w="2160"/>
        <w:gridCol w:w="1350"/>
        <w:gridCol w:w="1460"/>
        <w:gridCol w:w="1260"/>
      </w:tblGrid>
      <w:tr w:rsidR="00133639" w:rsidRPr="00133639" w14:paraId="103A6D13" w14:textId="77777777" w:rsidTr="00133639">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625" w:type="dxa"/>
            <w:noWrap/>
            <w:hideMark/>
          </w:tcPr>
          <w:p w14:paraId="664C4C89" w14:textId="77777777" w:rsidR="00133639" w:rsidRPr="00133639" w:rsidRDefault="00133639" w:rsidP="003C00D6">
            <w:pPr>
              <w:spacing w:after="0" w:line="240" w:lineRule="auto"/>
              <w:jc w:val="center"/>
              <w:rPr>
                <w:rFonts w:cstheme="minorHAnsi"/>
                <w:color w:val="000000"/>
                <w:sz w:val="20"/>
                <w:szCs w:val="20"/>
              </w:rPr>
            </w:pPr>
            <w:r w:rsidRPr="00133639">
              <w:rPr>
                <w:rFonts w:cstheme="minorHAnsi"/>
                <w:color w:val="000000"/>
                <w:sz w:val="20"/>
                <w:szCs w:val="20"/>
              </w:rPr>
              <w:t>No.</w:t>
            </w:r>
          </w:p>
        </w:tc>
        <w:tc>
          <w:tcPr>
            <w:tcW w:w="2160" w:type="dxa"/>
            <w:noWrap/>
            <w:hideMark/>
          </w:tcPr>
          <w:p w14:paraId="18210D0C" w14:textId="77777777" w:rsidR="00133639" w:rsidRPr="00133639" w:rsidRDefault="00133639" w:rsidP="003C00D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color w:val="000000"/>
                <w:sz w:val="20"/>
                <w:szCs w:val="20"/>
              </w:rPr>
            </w:pPr>
            <w:r w:rsidRPr="00133639">
              <w:rPr>
                <w:rFonts w:cstheme="minorHAnsi"/>
                <w:color w:val="000000"/>
                <w:sz w:val="20"/>
                <w:szCs w:val="20"/>
              </w:rPr>
              <w:t>Kriteria</w:t>
            </w:r>
          </w:p>
        </w:tc>
        <w:tc>
          <w:tcPr>
            <w:tcW w:w="1350" w:type="dxa"/>
            <w:noWrap/>
            <w:hideMark/>
          </w:tcPr>
          <w:p w14:paraId="46FE40B4" w14:textId="77777777" w:rsidR="00133639" w:rsidRPr="00133639" w:rsidRDefault="00133639" w:rsidP="003C00D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color w:val="000000"/>
                <w:sz w:val="20"/>
                <w:szCs w:val="20"/>
              </w:rPr>
            </w:pPr>
            <w:r w:rsidRPr="00133639">
              <w:rPr>
                <w:rFonts w:cstheme="minorHAnsi"/>
                <w:color w:val="000000"/>
                <w:sz w:val="20"/>
                <w:szCs w:val="20"/>
              </w:rPr>
              <w:t>Jumlah Responden</w:t>
            </w:r>
          </w:p>
        </w:tc>
        <w:tc>
          <w:tcPr>
            <w:tcW w:w="1460" w:type="dxa"/>
            <w:noWrap/>
            <w:hideMark/>
          </w:tcPr>
          <w:p w14:paraId="23050DD6" w14:textId="77777777" w:rsidR="00133639" w:rsidRPr="00133639" w:rsidRDefault="00133639" w:rsidP="003C00D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color w:val="000000"/>
                <w:sz w:val="20"/>
                <w:szCs w:val="20"/>
              </w:rPr>
            </w:pPr>
            <w:r w:rsidRPr="00133639">
              <w:rPr>
                <w:rFonts w:cstheme="minorHAnsi"/>
                <w:color w:val="000000"/>
                <w:sz w:val="20"/>
                <w:szCs w:val="20"/>
              </w:rPr>
              <w:t>Persentase</w:t>
            </w:r>
          </w:p>
        </w:tc>
        <w:tc>
          <w:tcPr>
            <w:tcW w:w="1260" w:type="dxa"/>
            <w:noWrap/>
            <w:hideMark/>
          </w:tcPr>
          <w:p w14:paraId="13F0996B" w14:textId="77777777" w:rsidR="00133639" w:rsidRPr="00133639" w:rsidRDefault="00133639" w:rsidP="003C00D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color w:val="000000"/>
                <w:sz w:val="20"/>
                <w:szCs w:val="20"/>
              </w:rPr>
            </w:pPr>
            <w:r w:rsidRPr="00133639">
              <w:rPr>
                <w:rFonts w:cstheme="minorHAnsi"/>
                <w:color w:val="000000"/>
                <w:sz w:val="20"/>
                <w:szCs w:val="20"/>
              </w:rPr>
              <w:t>Jumlah</w:t>
            </w:r>
          </w:p>
        </w:tc>
      </w:tr>
      <w:tr w:rsidR="00133639" w:rsidRPr="00133639" w14:paraId="1E93DEAA" w14:textId="77777777" w:rsidTr="00133639">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625" w:type="dxa"/>
            <w:noWrap/>
            <w:hideMark/>
          </w:tcPr>
          <w:p w14:paraId="2C772528" w14:textId="77777777" w:rsidR="00133639" w:rsidRPr="00133639" w:rsidRDefault="00133639" w:rsidP="003C00D6">
            <w:pPr>
              <w:spacing w:after="0" w:line="240" w:lineRule="auto"/>
              <w:jc w:val="center"/>
              <w:rPr>
                <w:rFonts w:cstheme="minorHAnsi"/>
                <w:color w:val="000000"/>
                <w:sz w:val="20"/>
                <w:szCs w:val="20"/>
              </w:rPr>
            </w:pPr>
            <w:r w:rsidRPr="00133639">
              <w:rPr>
                <w:rFonts w:cstheme="minorHAnsi"/>
                <w:color w:val="000000"/>
                <w:sz w:val="20"/>
                <w:szCs w:val="20"/>
              </w:rPr>
              <w:t>1</w:t>
            </w:r>
          </w:p>
        </w:tc>
        <w:tc>
          <w:tcPr>
            <w:tcW w:w="2160" w:type="dxa"/>
            <w:noWrap/>
            <w:hideMark/>
          </w:tcPr>
          <w:p w14:paraId="71D92C4C" w14:textId="77777777" w:rsidR="00133639" w:rsidRPr="00133639" w:rsidRDefault="00133639" w:rsidP="003C00D6">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133639">
              <w:rPr>
                <w:rFonts w:cstheme="minorHAnsi"/>
                <w:color w:val="000000"/>
                <w:sz w:val="20"/>
                <w:szCs w:val="20"/>
              </w:rPr>
              <w:t>Tidak Pernah</w:t>
            </w:r>
          </w:p>
        </w:tc>
        <w:tc>
          <w:tcPr>
            <w:tcW w:w="1350" w:type="dxa"/>
            <w:noWrap/>
            <w:hideMark/>
          </w:tcPr>
          <w:p w14:paraId="3385455D" w14:textId="77777777" w:rsidR="00133639" w:rsidRPr="00133639" w:rsidRDefault="00133639" w:rsidP="003C00D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133639">
              <w:rPr>
                <w:rFonts w:cstheme="minorHAnsi"/>
                <w:sz w:val="20"/>
                <w:szCs w:val="20"/>
              </w:rPr>
              <w:t>1</w:t>
            </w:r>
          </w:p>
        </w:tc>
        <w:tc>
          <w:tcPr>
            <w:tcW w:w="1460" w:type="dxa"/>
            <w:noWrap/>
            <w:hideMark/>
          </w:tcPr>
          <w:p w14:paraId="1AC2CE0A" w14:textId="77777777" w:rsidR="00133639" w:rsidRPr="00133639" w:rsidRDefault="00133639" w:rsidP="003C00D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133639">
              <w:rPr>
                <w:rFonts w:cstheme="minorHAnsi"/>
                <w:sz w:val="20"/>
                <w:szCs w:val="20"/>
              </w:rPr>
              <w:t>0.16%</w:t>
            </w:r>
          </w:p>
        </w:tc>
        <w:tc>
          <w:tcPr>
            <w:tcW w:w="1260" w:type="dxa"/>
            <w:vMerge w:val="restart"/>
            <w:noWrap/>
            <w:hideMark/>
          </w:tcPr>
          <w:p w14:paraId="3E671386" w14:textId="77777777" w:rsidR="00133639" w:rsidRPr="00133639" w:rsidRDefault="00133639" w:rsidP="003C00D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133639">
              <w:rPr>
                <w:rFonts w:cstheme="minorHAnsi"/>
                <w:sz w:val="20"/>
                <w:szCs w:val="20"/>
              </w:rPr>
              <w:t>0.79%</w:t>
            </w:r>
          </w:p>
          <w:p w14:paraId="1364D6DF" w14:textId="77777777" w:rsidR="00133639" w:rsidRPr="00133639" w:rsidRDefault="00133639" w:rsidP="003C00D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
        </w:tc>
      </w:tr>
      <w:tr w:rsidR="00133639" w:rsidRPr="00133639" w14:paraId="53FA4ED2" w14:textId="77777777" w:rsidTr="00133639">
        <w:trPr>
          <w:trHeight w:val="315"/>
          <w:jc w:val="center"/>
        </w:trPr>
        <w:tc>
          <w:tcPr>
            <w:cnfStyle w:val="001000000000" w:firstRow="0" w:lastRow="0" w:firstColumn="1" w:lastColumn="0" w:oddVBand="0" w:evenVBand="0" w:oddHBand="0" w:evenHBand="0" w:firstRowFirstColumn="0" w:firstRowLastColumn="0" w:lastRowFirstColumn="0" w:lastRowLastColumn="0"/>
            <w:tcW w:w="625" w:type="dxa"/>
            <w:noWrap/>
            <w:hideMark/>
          </w:tcPr>
          <w:p w14:paraId="29D1D555" w14:textId="77777777" w:rsidR="00133639" w:rsidRPr="00133639" w:rsidRDefault="00133639" w:rsidP="003C00D6">
            <w:pPr>
              <w:spacing w:after="0" w:line="240" w:lineRule="auto"/>
              <w:jc w:val="center"/>
              <w:rPr>
                <w:rFonts w:cstheme="minorHAnsi"/>
                <w:color w:val="000000"/>
                <w:sz w:val="20"/>
                <w:szCs w:val="20"/>
              </w:rPr>
            </w:pPr>
            <w:r w:rsidRPr="00133639">
              <w:rPr>
                <w:rFonts w:cstheme="minorHAnsi"/>
                <w:color w:val="000000"/>
                <w:sz w:val="20"/>
                <w:szCs w:val="20"/>
              </w:rPr>
              <w:t>2</w:t>
            </w:r>
          </w:p>
        </w:tc>
        <w:tc>
          <w:tcPr>
            <w:tcW w:w="2160" w:type="dxa"/>
            <w:noWrap/>
            <w:hideMark/>
          </w:tcPr>
          <w:p w14:paraId="71F1F2D8" w14:textId="77777777" w:rsidR="00133639" w:rsidRPr="00133639" w:rsidRDefault="00133639" w:rsidP="003C00D6">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33639">
              <w:rPr>
                <w:rFonts w:cstheme="minorHAnsi"/>
                <w:color w:val="000000"/>
                <w:sz w:val="20"/>
                <w:szCs w:val="20"/>
              </w:rPr>
              <w:t xml:space="preserve">Jarang </w:t>
            </w:r>
          </w:p>
        </w:tc>
        <w:tc>
          <w:tcPr>
            <w:tcW w:w="1350" w:type="dxa"/>
            <w:noWrap/>
            <w:hideMark/>
          </w:tcPr>
          <w:p w14:paraId="69FE47EB" w14:textId="77777777" w:rsidR="00133639" w:rsidRPr="00133639" w:rsidRDefault="00133639" w:rsidP="003C00D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33639">
              <w:rPr>
                <w:rFonts w:cstheme="minorHAnsi"/>
                <w:sz w:val="20"/>
                <w:szCs w:val="20"/>
              </w:rPr>
              <w:t>4</w:t>
            </w:r>
          </w:p>
        </w:tc>
        <w:tc>
          <w:tcPr>
            <w:tcW w:w="1460" w:type="dxa"/>
            <w:noWrap/>
            <w:hideMark/>
          </w:tcPr>
          <w:p w14:paraId="5B1A0186" w14:textId="77777777" w:rsidR="00133639" w:rsidRPr="00133639" w:rsidRDefault="00133639" w:rsidP="003C00D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33639">
              <w:rPr>
                <w:rFonts w:cstheme="minorHAnsi"/>
                <w:sz w:val="20"/>
                <w:szCs w:val="20"/>
              </w:rPr>
              <w:t>0.63%</w:t>
            </w:r>
          </w:p>
        </w:tc>
        <w:tc>
          <w:tcPr>
            <w:tcW w:w="1260" w:type="dxa"/>
            <w:vMerge/>
            <w:hideMark/>
          </w:tcPr>
          <w:p w14:paraId="0FB954E3" w14:textId="77777777" w:rsidR="00133639" w:rsidRPr="00133639" w:rsidRDefault="00133639" w:rsidP="003C00D6">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r>
      <w:tr w:rsidR="00133639" w:rsidRPr="00133639" w14:paraId="089BB9A7" w14:textId="77777777" w:rsidTr="00133639">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625" w:type="dxa"/>
            <w:noWrap/>
            <w:hideMark/>
          </w:tcPr>
          <w:p w14:paraId="44AEBDA2" w14:textId="77777777" w:rsidR="00133639" w:rsidRPr="00133639" w:rsidRDefault="00133639" w:rsidP="003C00D6">
            <w:pPr>
              <w:spacing w:after="0" w:line="240" w:lineRule="auto"/>
              <w:jc w:val="center"/>
              <w:rPr>
                <w:rFonts w:cstheme="minorHAnsi"/>
                <w:color w:val="000000"/>
                <w:sz w:val="20"/>
                <w:szCs w:val="20"/>
              </w:rPr>
            </w:pPr>
            <w:r w:rsidRPr="00133639">
              <w:rPr>
                <w:rFonts w:cstheme="minorHAnsi"/>
                <w:color w:val="000000"/>
                <w:sz w:val="20"/>
                <w:szCs w:val="20"/>
              </w:rPr>
              <w:t>3</w:t>
            </w:r>
          </w:p>
        </w:tc>
        <w:tc>
          <w:tcPr>
            <w:tcW w:w="2160" w:type="dxa"/>
            <w:noWrap/>
            <w:hideMark/>
          </w:tcPr>
          <w:p w14:paraId="7EADC68A" w14:textId="77777777" w:rsidR="00133639" w:rsidRPr="00133639" w:rsidRDefault="00133639" w:rsidP="003C00D6">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133639">
              <w:rPr>
                <w:rFonts w:cstheme="minorHAnsi"/>
                <w:color w:val="000000"/>
                <w:sz w:val="20"/>
                <w:szCs w:val="20"/>
              </w:rPr>
              <w:t>Kadang-Kadang</w:t>
            </w:r>
          </w:p>
        </w:tc>
        <w:tc>
          <w:tcPr>
            <w:tcW w:w="1350" w:type="dxa"/>
            <w:noWrap/>
            <w:hideMark/>
          </w:tcPr>
          <w:p w14:paraId="6BA6A267" w14:textId="77777777" w:rsidR="00133639" w:rsidRPr="00133639" w:rsidRDefault="00133639" w:rsidP="003C00D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133639">
              <w:rPr>
                <w:rFonts w:cstheme="minorHAnsi"/>
                <w:sz w:val="20"/>
                <w:szCs w:val="20"/>
              </w:rPr>
              <w:t>49</w:t>
            </w:r>
          </w:p>
        </w:tc>
        <w:tc>
          <w:tcPr>
            <w:tcW w:w="1460" w:type="dxa"/>
            <w:noWrap/>
            <w:hideMark/>
          </w:tcPr>
          <w:p w14:paraId="72B13670" w14:textId="77777777" w:rsidR="00133639" w:rsidRPr="00133639" w:rsidRDefault="00133639" w:rsidP="003C00D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133639">
              <w:rPr>
                <w:rFonts w:cstheme="minorHAnsi"/>
                <w:sz w:val="20"/>
                <w:szCs w:val="20"/>
              </w:rPr>
              <w:t>7.78%</w:t>
            </w:r>
          </w:p>
        </w:tc>
        <w:tc>
          <w:tcPr>
            <w:tcW w:w="1260" w:type="dxa"/>
            <w:noWrap/>
            <w:hideMark/>
          </w:tcPr>
          <w:p w14:paraId="13824B9E" w14:textId="77777777" w:rsidR="00133639" w:rsidRPr="00133639" w:rsidRDefault="00133639" w:rsidP="003C00D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133639">
              <w:rPr>
                <w:rFonts w:cstheme="minorHAnsi"/>
                <w:sz w:val="20"/>
                <w:szCs w:val="20"/>
              </w:rPr>
              <w:t>7.78%</w:t>
            </w:r>
          </w:p>
        </w:tc>
      </w:tr>
      <w:tr w:rsidR="00133639" w:rsidRPr="00133639" w14:paraId="421AC867" w14:textId="77777777" w:rsidTr="00133639">
        <w:trPr>
          <w:trHeight w:val="315"/>
          <w:jc w:val="center"/>
        </w:trPr>
        <w:tc>
          <w:tcPr>
            <w:cnfStyle w:val="001000000000" w:firstRow="0" w:lastRow="0" w:firstColumn="1" w:lastColumn="0" w:oddVBand="0" w:evenVBand="0" w:oddHBand="0" w:evenHBand="0" w:firstRowFirstColumn="0" w:firstRowLastColumn="0" w:lastRowFirstColumn="0" w:lastRowLastColumn="0"/>
            <w:tcW w:w="625" w:type="dxa"/>
            <w:noWrap/>
            <w:hideMark/>
          </w:tcPr>
          <w:p w14:paraId="592DF98F" w14:textId="77777777" w:rsidR="00133639" w:rsidRPr="00133639" w:rsidRDefault="00133639" w:rsidP="003C00D6">
            <w:pPr>
              <w:spacing w:after="0" w:line="240" w:lineRule="auto"/>
              <w:jc w:val="center"/>
              <w:rPr>
                <w:rFonts w:cstheme="minorHAnsi"/>
                <w:color w:val="000000"/>
                <w:sz w:val="20"/>
                <w:szCs w:val="20"/>
              </w:rPr>
            </w:pPr>
            <w:r w:rsidRPr="00133639">
              <w:rPr>
                <w:rFonts w:cstheme="minorHAnsi"/>
                <w:color w:val="000000"/>
                <w:sz w:val="20"/>
                <w:szCs w:val="20"/>
              </w:rPr>
              <w:t>4</w:t>
            </w:r>
          </w:p>
        </w:tc>
        <w:tc>
          <w:tcPr>
            <w:tcW w:w="2160" w:type="dxa"/>
            <w:noWrap/>
            <w:hideMark/>
          </w:tcPr>
          <w:p w14:paraId="53CBBE23" w14:textId="77777777" w:rsidR="00133639" w:rsidRPr="00133639" w:rsidRDefault="00133639" w:rsidP="003C00D6">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33639">
              <w:rPr>
                <w:rFonts w:cstheme="minorHAnsi"/>
                <w:color w:val="000000"/>
                <w:sz w:val="20"/>
                <w:szCs w:val="20"/>
              </w:rPr>
              <w:t>Sering</w:t>
            </w:r>
          </w:p>
        </w:tc>
        <w:tc>
          <w:tcPr>
            <w:tcW w:w="1350" w:type="dxa"/>
            <w:noWrap/>
            <w:hideMark/>
          </w:tcPr>
          <w:p w14:paraId="4A4A20BA" w14:textId="77777777" w:rsidR="00133639" w:rsidRPr="00133639" w:rsidRDefault="00133639" w:rsidP="003C00D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33639">
              <w:rPr>
                <w:rFonts w:cstheme="minorHAnsi"/>
                <w:sz w:val="20"/>
                <w:szCs w:val="20"/>
              </w:rPr>
              <w:t>291</w:t>
            </w:r>
          </w:p>
        </w:tc>
        <w:tc>
          <w:tcPr>
            <w:tcW w:w="1460" w:type="dxa"/>
            <w:noWrap/>
            <w:hideMark/>
          </w:tcPr>
          <w:p w14:paraId="18D65B83" w14:textId="77777777" w:rsidR="00133639" w:rsidRPr="00133639" w:rsidRDefault="00133639" w:rsidP="003C00D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33639">
              <w:rPr>
                <w:rFonts w:cstheme="minorHAnsi"/>
                <w:sz w:val="20"/>
                <w:szCs w:val="20"/>
              </w:rPr>
              <w:t>46.19%</w:t>
            </w:r>
          </w:p>
        </w:tc>
        <w:tc>
          <w:tcPr>
            <w:tcW w:w="1260" w:type="dxa"/>
            <w:vMerge w:val="restart"/>
            <w:noWrap/>
            <w:hideMark/>
          </w:tcPr>
          <w:p w14:paraId="72815F31" w14:textId="77777777" w:rsidR="00133639" w:rsidRPr="00133639" w:rsidRDefault="00133639" w:rsidP="003C00D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33639">
              <w:rPr>
                <w:rFonts w:cstheme="minorHAnsi"/>
                <w:sz w:val="20"/>
                <w:szCs w:val="20"/>
              </w:rPr>
              <w:t>91.43%</w:t>
            </w:r>
          </w:p>
          <w:p w14:paraId="682DDA40" w14:textId="77777777" w:rsidR="00133639" w:rsidRPr="00133639" w:rsidRDefault="00133639" w:rsidP="003C00D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r>
      <w:tr w:rsidR="00133639" w:rsidRPr="00133639" w14:paraId="42407269" w14:textId="77777777" w:rsidTr="00133639">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625" w:type="dxa"/>
            <w:noWrap/>
            <w:hideMark/>
          </w:tcPr>
          <w:p w14:paraId="1886FAA0" w14:textId="77777777" w:rsidR="00133639" w:rsidRPr="00133639" w:rsidRDefault="00133639" w:rsidP="003C00D6">
            <w:pPr>
              <w:spacing w:after="0" w:line="240" w:lineRule="auto"/>
              <w:jc w:val="center"/>
              <w:rPr>
                <w:rFonts w:cstheme="minorHAnsi"/>
                <w:color w:val="000000"/>
                <w:sz w:val="20"/>
                <w:szCs w:val="20"/>
              </w:rPr>
            </w:pPr>
            <w:r w:rsidRPr="00133639">
              <w:rPr>
                <w:rFonts w:cstheme="minorHAnsi"/>
                <w:color w:val="000000"/>
                <w:sz w:val="20"/>
                <w:szCs w:val="20"/>
              </w:rPr>
              <w:t>5</w:t>
            </w:r>
          </w:p>
        </w:tc>
        <w:tc>
          <w:tcPr>
            <w:tcW w:w="2160" w:type="dxa"/>
            <w:noWrap/>
            <w:hideMark/>
          </w:tcPr>
          <w:p w14:paraId="0D49927C" w14:textId="77777777" w:rsidR="00133639" w:rsidRPr="00133639" w:rsidRDefault="00133639" w:rsidP="003C00D6">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133639">
              <w:rPr>
                <w:rFonts w:cstheme="minorHAnsi"/>
                <w:color w:val="000000"/>
                <w:sz w:val="20"/>
                <w:szCs w:val="20"/>
              </w:rPr>
              <w:t>Selalu</w:t>
            </w:r>
          </w:p>
        </w:tc>
        <w:tc>
          <w:tcPr>
            <w:tcW w:w="1350" w:type="dxa"/>
            <w:noWrap/>
            <w:hideMark/>
          </w:tcPr>
          <w:p w14:paraId="5A856807" w14:textId="77777777" w:rsidR="00133639" w:rsidRPr="00133639" w:rsidRDefault="00133639" w:rsidP="003C00D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133639">
              <w:rPr>
                <w:rFonts w:cstheme="minorHAnsi"/>
                <w:sz w:val="20"/>
                <w:szCs w:val="20"/>
              </w:rPr>
              <w:t>285</w:t>
            </w:r>
          </w:p>
        </w:tc>
        <w:tc>
          <w:tcPr>
            <w:tcW w:w="1460" w:type="dxa"/>
            <w:noWrap/>
            <w:hideMark/>
          </w:tcPr>
          <w:p w14:paraId="4AF4AB3C" w14:textId="77777777" w:rsidR="00133639" w:rsidRPr="00133639" w:rsidRDefault="00133639" w:rsidP="003C00D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133639">
              <w:rPr>
                <w:rFonts w:cstheme="minorHAnsi"/>
                <w:sz w:val="20"/>
                <w:szCs w:val="20"/>
              </w:rPr>
              <w:t>45.24%</w:t>
            </w:r>
          </w:p>
        </w:tc>
        <w:tc>
          <w:tcPr>
            <w:tcW w:w="1260" w:type="dxa"/>
            <w:vMerge/>
            <w:hideMark/>
          </w:tcPr>
          <w:p w14:paraId="2759FCB5" w14:textId="77777777" w:rsidR="00133639" w:rsidRPr="00133639" w:rsidRDefault="00133639" w:rsidP="003C00D6">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
        </w:tc>
      </w:tr>
      <w:tr w:rsidR="00133639" w:rsidRPr="00133639" w14:paraId="14405AC1" w14:textId="77777777" w:rsidTr="00133639">
        <w:trPr>
          <w:trHeight w:val="315"/>
          <w:jc w:val="center"/>
        </w:trPr>
        <w:tc>
          <w:tcPr>
            <w:cnfStyle w:val="001000000000" w:firstRow="0" w:lastRow="0" w:firstColumn="1" w:lastColumn="0" w:oddVBand="0" w:evenVBand="0" w:oddHBand="0" w:evenHBand="0" w:firstRowFirstColumn="0" w:firstRowLastColumn="0" w:lastRowFirstColumn="0" w:lastRowLastColumn="0"/>
            <w:tcW w:w="2785" w:type="dxa"/>
            <w:gridSpan w:val="2"/>
            <w:noWrap/>
            <w:hideMark/>
          </w:tcPr>
          <w:p w14:paraId="3D720B00" w14:textId="77777777" w:rsidR="00133639" w:rsidRPr="00133639" w:rsidRDefault="00133639" w:rsidP="003C00D6">
            <w:pPr>
              <w:spacing w:after="0" w:line="240" w:lineRule="auto"/>
              <w:jc w:val="center"/>
              <w:rPr>
                <w:rFonts w:cstheme="minorHAnsi"/>
                <w:color w:val="000000"/>
                <w:sz w:val="20"/>
                <w:szCs w:val="20"/>
              </w:rPr>
            </w:pPr>
            <w:r w:rsidRPr="00133639">
              <w:rPr>
                <w:rFonts w:cstheme="minorHAnsi"/>
                <w:color w:val="000000"/>
                <w:sz w:val="20"/>
                <w:szCs w:val="20"/>
              </w:rPr>
              <w:t>Jumlah</w:t>
            </w:r>
          </w:p>
        </w:tc>
        <w:tc>
          <w:tcPr>
            <w:tcW w:w="1350" w:type="dxa"/>
            <w:noWrap/>
            <w:hideMark/>
          </w:tcPr>
          <w:p w14:paraId="5B1CC535" w14:textId="77777777" w:rsidR="00133639" w:rsidRPr="00133639" w:rsidRDefault="00133639" w:rsidP="003C00D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33639">
              <w:rPr>
                <w:rFonts w:cstheme="minorHAnsi"/>
                <w:color w:val="000000"/>
                <w:sz w:val="20"/>
                <w:szCs w:val="20"/>
              </w:rPr>
              <w:t>630</w:t>
            </w:r>
          </w:p>
        </w:tc>
        <w:tc>
          <w:tcPr>
            <w:tcW w:w="1460" w:type="dxa"/>
            <w:noWrap/>
            <w:hideMark/>
          </w:tcPr>
          <w:p w14:paraId="79C663A8" w14:textId="77777777" w:rsidR="00133639" w:rsidRPr="00133639" w:rsidRDefault="00133639" w:rsidP="003C00D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33639">
              <w:rPr>
                <w:rFonts w:cstheme="minorHAnsi"/>
                <w:color w:val="000000"/>
                <w:sz w:val="20"/>
                <w:szCs w:val="20"/>
              </w:rPr>
              <w:t>100.00%</w:t>
            </w:r>
          </w:p>
        </w:tc>
        <w:tc>
          <w:tcPr>
            <w:tcW w:w="1260" w:type="dxa"/>
            <w:noWrap/>
            <w:hideMark/>
          </w:tcPr>
          <w:p w14:paraId="4AEA2954" w14:textId="77777777" w:rsidR="00133639" w:rsidRPr="00133639" w:rsidRDefault="00133639" w:rsidP="003C00D6">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33639">
              <w:rPr>
                <w:rFonts w:cstheme="minorHAnsi"/>
                <w:color w:val="000000"/>
                <w:sz w:val="20"/>
                <w:szCs w:val="20"/>
              </w:rPr>
              <w:t> </w:t>
            </w:r>
          </w:p>
        </w:tc>
      </w:tr>
    </w:tbl>
    <w:p w14:paraId="00DAE44C" w14:textId="1190F433" w:rsidR="007C331B" w:rsidRPr="00133639" w:rsidRDefault="007C331B" w:rsidP="00133639">
      <w:pPr>
        <w:tabs>
          <w:tab w:val="left" w:pos="450"/>
          <w:tab w:val="left" w:pos="720"/>
        </w:tabs>
        <w:spacing w:after="0" w:line="240" w:lineRule="auto"/>
        <w:jc w:val="both"/>
        <w:rPr>
          <w:sz w:val="20"/>
          <w:szCs w:val="20"/>
        </w:rPr>
      </w:pPr>
    </w:p>
    <w:p w14:paraId="0F4F745C" w14:textId="1CA531A0" w:rsidR="009E39EC" w:rsidRPr="00E74B4B" w:rsidRDefault="009E39EC" w:rsidP="00406FB6">
      <w:pPr>
        <w:pStyle w:val="Heading1"/>
        <w:rPr>
          <w:rFonts w:cstheme="minorHAnsi"/>
        </w:rPr>
      </w:pPr>
      <w:r w:rsidRPr="00E74B4B">
        <w:rPr>
          <w:rFonts w:cstheme="minorHAnsi"/>
        </w:rPr>
        <w:t>HASIL DAN PEMBAHASAN</w:t>
      </w:r>
    </w:p>
    <w:p w14:paraId="55A8285E" w14:textId="6245BFE3" w:rsidR="005250BB" w:rsidRPr="00E74B4B" w:rsidRDefault="001B5123" w:rsidP="00D34C85">
      <w:pPr>
        <w:pStyle w:val="FParagraf"/>
        <w:rPr>
          <w:rFonts w:cstheme="minorHAnsi"/>
          <w:lang w:val="fi-FI"/>
        </w:rPr>
      </w:pPr>
      <w:r w:rsidRPr="00E74B4B">
        <w:rPr>
          <w:rFonts w:cstheme="minorHAnsi"/>
          <w:lang w:val="fi-FI"/>
        </w:rPr>
        <w:t xml:space="preserve">Sebagaimana yang telah dijelaskan sebelumnya, bahwa tujuan penelitian ini adalah untuk mengeksplorasi tentang persepsi mahasiswa terhadap pembelajaran toleran dalam perkuliahan PAI di PTU. Data terkait hal tesebut diperoleh dari hasil analisis terhadap respon angket </w:t>
      </w:r>
      <w:r w:rsidRPr="00E74B4B">
        <w:rPr>
          <w:rFonts w:cstheme="minorHAnsi"/>
          <w:i/>
          <w:iCs/>
          <w:lang w:val="fi-FI"/>
        </w:rPr>
        <w:t>google form</w:t>
      </w:r>
      <w:r w:rsidRPr="00E74B4B">
        <w:rPr>
          <w:rFonts w:cstheme="minorHAnsi"/>
          <w:lang w:val="fi-FI"/>
        </w:rPr>
        <w:t xml:space="preserve"> yang dikembalikan oleh </w:t>
      </w:r>
      <w:r w:rsidR="00D41089" w:rsidRPr="00E74B4B">
        <w:rPr>
          <w:rFonts w:cstheme="minorHAnsi"/>
          <w:lang w:val="fi-FI"/>
        </w:rPr>
        <w:t>795</w:t>
      </w:r>
      <w:r w:rsidRPr="00E74B4B">
        <w:rPr>
          <w:rFonts w:cstheme="minorHAnsi"/>
          <w:lang w:val="fi-FI"/>
        </w:rPr>
        <w:t xml:space="preserve"> mahasiswa di beberapa PTU di Kota Bandung. Dalam </w:t>
      </w:r>
      <w:r w:rsidRPr="00E74B4B">
        <w:rPr>
          <w:rFonts w:cstheme="minorHAnsi"/>
          <w:i/>
          <w:iCs/>
          <w:lang w:val="fi-FI"/>
        </w:rPr>
        <w:t>google form</w:t>
      </w:r>
      <w:r w:rsidRPr="00E74B4B">
        <w:rPr>
          <w:rFonts w:cstheme="minorHAnsi"/>
          <w:lang w:val="fi-FI"/>
        </w:rPr>
        <w:t xml:space="preserve"> tersebut, terdapat 12 item yang tersebar dalam tiga </w:t>
      </w:r>
      <w:r w:rsidR="00D34C85">
        <w:rPr>
          <w:rFonts w:cstheme="minorHAnsi"/>
          <w:lang w:val="fi-FI"/>
        </w:rPr>
        <w:t>indikator</w:t>
      </w:r>
      <w:r w:rsidRPr="00E74B4B">
        <w:rPr>
          <w:rFonts w:cstheme="minorHAnsi"/>
          <w:lang w:val="fi-FI"/>
        </w:rPr>
        <w:t xml:space="preserve"> persepsi, yaitu 3 item (A1.1, s.d. A1.3) tentang persepsi responden terhadap sikap dan pemikiran dosen PAI di PTU, 6 item (A2.1 s.d. A2.6) tentang persepsi responden terhadap metode dan proses perkuliahan PAI di PTU, dan 3 item (A3.1 s.d. A3.3) tentang persepsi responden terhadap materi ajar perkuliahan PAI di PTU. </w:t>
      </w:r>
    </w:p>
    <w:p w14:paraId="171B14A3" w14:textId="70049DCE" w:rsidR="005250BB" w:rsidRPr="00E74B4B" w:rsidRDefault="005250BB" w:rsidP="0046185E">
      <w:pPr>
        <w:pStyle w:val="SParagraf"/>
        <w:rPr>
          <w:rFonts w:cstheme="minorHAnsi"/>
        </w:rPr>
      </w:pPr>
      <w:r w:rsidRPr="00E74B4B">
        <w:rPr>
          <w:rFonts w:cstheme="minorHAnsi"/>
        </w:rPr>
        <w:t xml:space="preserve">Secara umum rata-rata mahasiswa </w:t>
      </w:r>
      <w:r w:rsidR="0046185E" w:rsidRPr="00E74B4B">
        <w:rPr>
          <w:rFonts w:cstheme="minorHAnsi"/>
        </w:rPr>
        <w:t xml:space="preserve">memiliki persepsi yang sangat baik (54.9 dari 60 skor persepsi) </w:t>
      </w:r>
      <w:r w:rsidRPr="00E74B4B">
        <w:rPr>
          <w:rFonts w:cstheme="minorHAnsi"/>
        </w:rPr>
        <w:t xml:space="preserve">terhadap pembelajaran toleran dalam perkuliahan PAI di PTU. Sebagian besar mahasiswa (87.82%) atau 699 dari 795 memiliki persepsi yang sangat baik. Disamping itu terdapat sebagian kecil mahasiswa (11.95%) memiliki persepsi baik. Namun sangat disayangkan terdapat 1 orang mahasiswa (0.13%) yang memiliki persepsi tidak baik. Secara rinci </w:t>
      </w:r>
      <w:r w:rsidR="0046185E" w:rsidRPr="00E74B4B">
        <w:rPr>
          <w:rFonts w:cstheme="minorHAnsi"/>
        </w:rPr>
        <w:t>prosentasi tingkat</w:t>
      </w:r>
      <w:r w:rsidRPr="00E74B4B">
        <w:rPr>
          <w:rFonts w:cstheme="minorHAnsi"/>
        </w:rPr>
        <w:t xml:space="preserve"> persepsi maha</w:t>
      </w:r>
      <w:r w:rsidR="00EB405A">
        <w:rPr>
          <w:rFonts w:cstheme="minorHAnsi"/>
        </w:rPr>
        <w:t>siswa bisa dilihat pada gambar 4</w:t>
      </w:r>
      <w:r w:rsidRPr="00E74B4B">
        <w:rPr>
          <w:rFonts w:cstheme="minorHAnsi"/>
        </w:rPr>
        <w:t>.</w:t>
      </w:r>
    </w:p>
    <w:p w14:paraId="790D5C4E" w14:textId="5CF0F5DE" w:rsidR="001B5123" w:rsidRPr="00E74B4B" w:rsidRDefault="005250BB" w:rsidP="005250BB">
      <w:pPr>
        <w:spacing w:after="0"/>
        <w:jc w:val="center"/>
        <w:rPr>
          <w:rFonts w:cstheme="minorHAnsi"/>
          <w:sz w:val="24"/>
          <w:szCs w:val="24"/>
        </w:rPr>
      </w:pPr>
      <w:r w:rsidRPr="00E74B4B">
        <w:rPr>
          <w:rFonts w:cstheme="minorHAnsi"/>
          <w:noProof/>
          <w:sz w:val="24"/>
          <w:szCs w:val="24"/>
          <w:lang w:val="en-US"/>
        </w:rPr>
        <w:lastRenderedPageBreak/>
        <w:drawing>
          <wp:inline distT="0" distB="0" distL="0" distR="0" wp14:anchorId="4BFEEF9F" wp14:editId="5EB8B957">
            <wp:extent cx="3937000" cy="2366562"/>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49518" cy="2374087"/>
                    </a:xfrm>
                    <a:prstGeom prst="rect">
                      <a:avLst/>
                    </a:prstGeom>
                    <a:noFill/>
                  </pic:spPr>
                </pic:pic>
              </a:graphicData>
            </a:graphic>
          </wp:inline>
        </w:drawing>
      </w:r>
    </w:p>
    <w:p w14:paraId="23153572" w14:textId="31C2EC0C" w:rsidR="005250BB" w:rsidRPr="00E74B4B" w:rsidRDefault="00EB405A" w:rsidP="007D636C">
      <w:pPr>
        <w:pStyle w:val="tabel"/>
      </w:pPr>
      <w:proofErr w:type="spellStart"/>
      <w:r>
        <w:t>Gambar</w:t>
      </w:r>
      <w:proofErr w:type="spellEnd"/>
      <w:r>
        <w:t xml:space="preserve"> 4</w:t>
      </w:r>
      <w:r w:rsidR="005250BB" w:rsidRPr="00E74B4B">
        <w:t xml:space="preserve">: </w:t>
      </w:r>
      <w:r w:rsidR="0046185E" w:rsidRPr="00E74B4B">
        <w:t xml:space="preserve">Tingkat </w:t>
      </w:r>
      <w:proofErr w:type="spellStart"/>
      <w:r w:rsidR="005250BB" w:rsidRPr="00E74B4B">
        <w:t>Persepsi</w:t>
      </w:r>
      <w:proofErr w:type="spellEnd"/>
      <w:r w:rsidR="005250BB" w:rsidRPr="00E74B4B">
        <w:t xml:space="preserve"> </w:t>
      </w:r>
      <w:proofErr w:type="spellStart"/>
      <w:r w:rsidR="005250BB" w:rsidRPr="00E74B4B">
        <w:t>Mahasiswa</w:t>
      </w:r>
      <w:proofErr w:type="spellEnd"/>
      <w:r w:rsidR="005250BB" w:rsidRPr="00E74B4B">
        <w:t xml:space="preserve"> </w:t>
      </w:r>
      <w:proofErr w:type="spellStart"/>
      <w:r w:rsidR="005250BB" w:rsidRPr="00E74B4B">
        <w:t>terhadap</w:t>
      </w:r>
      <w:proofErr w:type="spellEnd"/>
      <w:r w:rsidR="005250BB" w:rsidRPr="00E74B4B">
        <w:t xml:space="preserve"> </w:t>
      </w:r>
      <w:proofErr w:type="spellStart"/>
      <w:r w:rsidR="005250BB" w:rsidRPr="00E74B4B">
        <w:t>Pembelajaran</w:t>
      </w:r>
      <w:proofErr w:type="spellEnd"/>
      <w:r w:rsidR="005250BB" w:rsidRPr="00E74B4B">
        <w:t xml:space="preserve"> </w:t>
      </w:r>
      <w:proofErr w:type="spellStart"/>
      <w:r w:rsidR="005250BB" w:rsidRPr="00E74B4B">
        <w:t>Toleransi</w:t>
      </w:r>
      <w:proofErr w:type="spellEnd"/>
      <w:r w:rsidR="005250BB" w:rsidRPr="00E74B4B">
        <w:t xml:space="preserve"> </w:t>
      </w:r>
      <w:proofErr w:type="spellStart"/>
      <w:r w:rsidR="005250BB" w:rsidRPr="00E74B4B">
        <w:t>pada</w:t>
      </w:r>
      <w:proofErr w:type="spellEnd"/>
      <w:r w:rsidR="005250BB" w:rsidRPr="00E74B4B">
        <w:t xml:space="preserve"> Mata </w:t>
      </w:r>
      <w:proofErr w:type="spellStart"/>
      <w:r w:rsidR="005250BB" w:rsidRPr="00E74B4B">
        <w:t>Kuliah</w:t>
      </w:r>
      <w:proofErr w:type="spellEnd"/>
      <w:r w:rsidR="005250BB" w:rsidRPr="00E74B4B">
        <w:t xml:space="preserve"> PAI di PTU</w:t>
      </w:r>
    </w:p>
    <w:p w14:paraId="73CE64A9" w14:textId="0F055DD9" w:rsidR="00DC302A" w:rsidRPr="00E74B4B" w:rsidRDefault="00DC302A" w:rsidP="0046185E">
      <w:pPr>
        <w:pStyle w:val="SParagraf"/>
        <w:rPr>
          <w:rFonts w:cstheme="minorHAnsi"/>
        </w:rPr>
      </w:pPr>
      <w:r w:rsidRPr="00E74B4B">
        <w:rPr>
          <w:rFonts w:cstheme="minorHAnsi"/>
        </w:rPr>
        <w:t>Data di atas diperkuat pula oleh hasil analisis berdasarkan rata-rata prosentase jumlah responden pada tiga dimensi</w:t>
      </w:r>
      <w:r w:rsidR="0046185E" w:rsidRPr="00E74B4B">
        <w:rPr>
          <w:rFonts w:cstheme="minorHAnsi"/>
        </w:rPr>
        <w:t xml:space="preserve"> yang dipersepsi positif oleh lebih dari 90% responden. Perbandingan prosentasi pada setiap di</w:t>
      </w:r>
      <w:r w:rsidR="00EB405A">
        <w:rPr>
          <w:rFonts w:cstheme="minorHAnsi"/>
        </w:rPr>
        <w:t>mensi bisa dilihat pada gambar 5</w:t>
      </w:r>
      <w:r w:rsidR="0046185E" w:rsidRPr="00E74B4B">
        <w:rPr>
          <w:rFonts w:cstheme="minorHAnsi"/>
        </w:rPr>
        <w:t>. Prosentase tertinggi ada pada persepsi mahasiswa terhadap sikap dan pemikiran dosen PAI (97.74%) dalam moderasi beragama (A1). Kemudian disusul oleh persepsi mahasiswa terhadap metode dan proses perkuliahan PAI yang memperkuat pembelajaran toleransi (A2) yang mendapatkan persepsi positif dari 95.37% responden. Adapun persepsi mahasiswa terhadap materi ajar PAI yang mempromosikan pembelajaran toleransi (A3) dipersepsi positif oleh 93.38% responden.</w:t>
      </w:r>
    </w:p>
    <w:p w14:paraId="18669BE7" w14:textId="3377A9B0" w:rsidR="0046185E" w:rsidRPr="00E74B4B" w:rsidRDefault="0046185E" w:rsidP="0046185E">
      <w:pPr>
        <w:pStyle w:val="SParagraf"/>
        <w:ind w:firstLine="0"/>
        <w:rPr>
          <w:rFonts w:cstheme="minorHAnsi"/>
        </w:rPr>
      </w:pPr>
    </w:p>
    <w:p w14:paraId="10B58454" w14:textId="0BE5002A" w:rsidR="0046185E" w:rsidRPr="00E74B4B" w:rsidRDefault="0046185E" w:rsidP="0046185E">
      <w:pPr>
        <w:pStyle w:val="SParagraf"/>
        <w:ind w:firstLine="0"/>
        <w:jc w:val="center"/>
        <w:rPr>
          <w:rFonts w:cstheme="minorHAnsi"/>
          <w:lang w:val="en-US"/>
        </w:rPr>
      </w:pPr>
      <w:r w:rsidRPr="00E74B4B">
        <w:rPr>
          <w:rFonts w:cstheme="minorHAnsi"/>
          <w:noProof/>
          <w:lang w:val="en-US"/>
        </w:rPr>
        <w:drawing>
          <wp:inline distT="0" distB="0" distL="0" distR="0" wp14:anchorId="6D1B76F7" wp14:editId="105BC491">
            <wp:extent cx="3813175" cy="22921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25970" cy="2299821"/>
                    </a:xfrm>
                    <a:prstGeom prst="rect">
                      <a:avLst/>
                    </a:prstGeom>
                    <a:noFill/>
                  </pic:spPr>
                </pic:pic>
              </a:graphicData>
            </a:graphic>
          </wp:inline>
        </w:drawing>
      </w:r>
    </w:p>
    <w:p w14:paraId="26185E0E" w14:textId="625DF57A" w:rsidR="0046185E" w:rsidRPr="00E74B4B" w:rsidRDefault="00EB405A" w:rsidP="007D636C">
      <w:pPr>
        <w:pStyle w:val="tabel"/>
      </w:pPr>
      <w:proofErr w:type="spellStart"/>
      <w:r>
        <w:t>Gambar</w:t>
      </w:r>
      <w:proofErr w:type="spellEnd"/>
      <w:r>
        <w:t xml:space="preserve"> 5</w:t>
      </w:r>
      <w:r w:rsidR="0046185E" w:rsidRPr="00E74B4B">
        <w:t xml:space="preserve">: Rata-Rata </w:t>
      </w:r>
      <w:proofErr w:type="spellStart"/>
      <w:r w:rsidR="0046185E" w:rsidRPr="00E74B4B">
        <w:t>Prosentase</w:t>
      </w:r>
      <w:proofErr w:type="spellEnd"/>
      <w:r w:rsidR="0046185E" w:rsidRPr="00E74B4B">
        <w:t xml:space="preserve"> </w:t>
      </w:r>
      <w:proofErr w:type="spellStart"/>
      <w:r w:rsidR="0046185E" w:rsidRPr="00E74B4B">
        <w:t>Persepsi</w:t>
      </w:r>
      <w:proofErr w:type="spellEnd"/>
      <w:r w:rsidR="0046185E" w:rsidRPr="00E74B4B">
        <w:t xml:space="preserve"> </w:t>
      </w:r>
      <w:proofErr w:type="spellStart"/>
      <w:r w:rsidR="0046185E" w:rsidRPr="00E74B4B">
        <w:t>Mahasiswa</w:t>
      </w:r>
      <w:proofErr w:type="spellEnd"/>
      <w:r w:rsidR="0046185E" w:rsidRPr="00E74B4B">
        <w:t xml:space="preserve"> </w:t>
      </w:r>
      <w:proofErr w:type="spellStart"/>
      <w:r w:rsidR="0046185E" w:rsidRPr="00E74B4B">
        <w:t>terhadap</w:t>
      </w:r>
      <w:proofErr w:type="spellEnd"/>
      <w:r w:rsidR="0046185E" w:rsidRPr="00E74B4B">
        <w:t xml:space="preserve"> </w:t>
      </w:r>
      <w:proofErr w:type="spellStart"/>
      <w:r w:rsidR="0046185E" w:rsidRPr="00E74B4B">
        <w:t>Pembelajaran</w:t>
      </w:r>
      <w:proofErr w:type="spellEnd"/>
      <w:r w:rsidR="0046185E" w:rsidRPr="00E74B4B">
        <w:t xml:space="preserve"> </w:t>
      </w:r>
      <w:proofErr w:type="spellStart"/>
      <w:r w:rsidR="0046185E" w:rsidRPr="00E74B4B">
        <w:t>Toleransi</w:t>
      </w:r>
      <w:proofErr w:type="spellEnd"/>
      <w:r w:rsidR="0046185E" w:rsidRPr="00E74B4B">
        <w:t xml:space="preserve"> </w:t>
      </w:r>
      <w:proofErr w:type="spellStart"/>
      <w:r w:rsidR="0046185E" w:rsidRPr="00E74B4B">
        <w:t>pada</w:t>
      </w:r>
      <w:proofErr w:type="spellEnd"/>
      <w:r w:rsidR="0046185E" w:rsidRPr="00E74B4B">
        <w:t xml:space="preserve"> Mata </w:t>
      </w:r>
      <w:proofErr w:type="spellStart"/>
      <w:r w:rsidR="0046185E" w:rsidRPr="00E74B4B">
        <w:t>Kuliah</w:t>
      </w:r>
      <w:proofErr w:type="spellEnd"/>
      <w:r w:rsidR="0046185E" w:rsidRPr="00E74B4B">
        <w:t xml:space="preserve"> PAI di PTU</w:t>
      </w:r>
    </w:p>
    <w:p w14:paraId="64F07A26" w14:textId="22A668CE" w:rsidR="001B5123" w:rsidRPr="00E74B4B" w:rsidRDefault="00DC302A" w:rsidP="007D636C">
      <w:pPr>
        <w:pStyle w:val="SParagraf"/>
        <w:rPr>
          <w:rFonts w:cstheme="minorHAnsi"/>
        </w:rPr>
      </w:pPr>
      <w:r w:rsidRPr="00E74B4B">
        <w:rPr>
          <w:rFonts w:cstheme="minorHAnsi"/>
        </w:rPr>
        <w:t>Dengan demikian,</w:t>
      </w:r>
      <w:r w:rsidR="00EB405A">
        <w:rPr>
          <w:rFonts w:cstheme="minorHAnsi"/>
        </w:rPr>
        <w:t xml:space="preserve"> berdasarkan data pata gambar 4</w:t>
      </w:r>
      <w:r w:rsidR="0046185E" w:rsidRPr="00E74B4B">
        <w:rPr>
          <w:rFonts w:cstheme="minorHAnsi"/>
        </w:rPr>
        <w:t xml:space="preserve"> dan gambar </w:t>
      </w:r>
      <w:r w:rsidR="00EB405A">
        <w:rPr>
          <w:rFonts w:cstheme="minorHAnsi"/>
        </w:rPr>
        <w:t>5</w:t>
      </w:r>
      <w:r w:rsidR="0046185E" w:rsidRPr="00E74B4B">
        <w:rPr>
          <w:rFonts w:cstheme="minorHAnsi"/>
        </w:rPr>
        <w:t>,</w:t>
      </w:r>
      <w:r w:rsidRPr="00E74B4B">
        <w:rPr>
          <w:rFonts w:cstheme="minorHAnsi"/>
        </w:rPr>
        <w:t xml:space="preserve"> </w:t>
      </w:r>
      <w:r w:rsidR="0046185E" w:rsidRPr="00E74B4B">
        <w:rPr>
          <w:rFonts w:cstheme="minorHAnsi"/>
        </w:rPr>
        <w:t xml:space="preserve">secara umum </w:t>
      </w:r>
      <w:r w:rsidRPr="00E74B4B">
        <w:rPr>
          <w:rFonts w:cstheme="minorHAnsi"/>
        </w:rPr>
        <w:t xml:space="preserve">dalam persepsi mahasiswa pembelajaran toleransi terjadi dalam perkuliahan PAI di </w:t>
      </w:r>
      <w:r w:rsidR="0046185E" w:rsidRPr="00E74B4B">
        <w:rPr>
          <w:rFonts w:cstheme="minorHAnsi"/>
        </w:rPr>
        <w:t xml:space="preserve">PTU. </w:t>
      </w:r>
      <w:r w:rsidR="005250BB" w:rsidRPr="00E74B4B">
        <w:rPr>
          <w:rFonts w:cstheme="minorHAnsi"/>
        </w:rPr>
        <w:t>Sementara itu, h</w:t>
      </w:r>
      <w:r w:rsidR="001B5123" w:rsidRPr="00E74B4B">
        <w:rPr>
          <w:rFonts w:cstheme="minorHAnsi"/>
        </w:rPr>
        <w:t>asil analisis data berdasarkan respon responden pada setiap dimensi persepsi tentang pembelajaran toleransi dalam perkuliahan PAI di PTU disajikan sebagai berikut:</w:t>
      </w:r>
    </w:p>
    <w:p w14:paraId="2C21EF4C" w14:textId="77777777" w:rsidR="001B5123" w:rsidRPr="00E74B4B" w:rsidRDefault="001B5123" w:rsidP="001B5123">
      <w:pPr>
        <w:pStyle w:val="FParagraf"/>
        <w:rPr>
          <w:rFonts w:cstheme="minorHAnsi"/>
        </w:rPr>
      </w:pPr>
    </w:p>
    <w:p w14:paraId="69B63E2A" w14:textId="0C1D8E80" w:rsidR="001B5123" w:rsidRPr="00E74B4B" w:rsidRDefault="001B5123" w:rsidP="00406FB6">
      <w:pPr>
        <w:pStyle w:val="Heading2"/>
        <w:rPr>
          <w:rFonts w:cstheme="minorHAnsi"/>
        </w:rPr>
      </w:pPr>
      <w:r w:rsidRPr="00E74B4B">
        <w:rPr>
          <w:rFonts w:cstheme="minorHAnsi"/>
        </w:rPr>
        <w:t>Persepsi Mahasiswa terhadap Sikap dan Pemikiran Dosen PAI</w:t>
      </w:r>
    </w:p>
    <w:p w14:paraId="2B320B65" w14:textId="275CE4B3" w:rsidR="001B5123" w:rsidRPr="00E74B4B" w:rsidRDefault="001B5123" w:rsidP="00DF5F17">
      <w:pPr>
        <w:pStyle w:val="FParagraf"/>
        <w:rPr>
          <w:rFonts w:cstheme="minorHAnsi"/>
          <w:lang w:val="fi-FI"/>
        </w:rPr>
      </w:pPr>
      <w:r w:rsidRPr="00E74B4B">
        <w:rPr>
          <w:rFonts w:cstheme="minorHAnsi"/>
          <w:lang w:val="fi-FI"/>
        </w:rPr>
        <w:t xml:space="preserve">Terdapat tiga buah item yang menanyakan tentang </w:t>
      </w:r>
      <w:r w:rsidR="00FD0C19" w:rsidRPr="00E74B4B">
        <w:rPr>
          <w:rFonts w:cstheme="minorHAnsi"/>
          <w:lang w:val="fi-FI"/>
        </w:rPr>
        <w:t xml:space="preserve">persepsi mahasiswa terhadap </w:t>
      </w:r>
      <w:r w:rsidRPr="00E74B4B">
        <w:rPr>
          <w:rFonts w:cstheme="minorHAnsi"/>
          <w:lang w:val="fi-FI"/>
        </w:rPr>
        <w:t xml:space="preserve">sikap dan pemikiran dosen PAI. Item pertama (A1.1) </w:t>
      </w:r>
      <w:r w:rsidR="00FD0C19" w:rsidRPr="00E74B4B">
        <w:rPr>
          <w:rFonts w:cstheme="minorHAnsi"/>
          <w:lang w:val="fi-FI"/>
        </w:rPr>
        <w:t xml:space="preserve">bertanya </w:t>
      </w:r>
      <w:r w:rsidRPr="00E74B4B">
        <w:rPr>
          <w:rFonts w:cstheme="minorHAnsi"/>
          <w:lang w:val="fi-FI"/>
        </w:rPr>
        <w:t>tentang</w:t>
      </w:r>
      <w:r w:rsidR="00FD0C19" w:rsidRPr="00E74B4B">
        <w:rPr>
          <w:rFonts w:cstheme="minorHAnsi"/>
          <w:lang w:val="fi-FI"/>
        </w:rPr>
        <w:t xml:space="preserve"> keteladanan dosen dalam </w:t>
      </w:r>
      <w:r w:rsidRPr="00E74B4B">
        <w:rPr>
          <w:rFonts w:cstheme="minorHAnsi"/>
          <w:lang w:val="fi-FI"/>
        </w:rPr>
        <w:t>berpikir dan bersikap moderat dalam pengamalan agama</w:t>
      </w:r>
      <w:r w:rsidR="00FD0C19" w:rsidRPr="00E74B4B">
        <w:rPr>
          <w:rFonts w:cstheme="minorHAnsi"/>
          <w:lang w:val="fi-FI"/>
        </w:rPr>
        <w:t>.</w:t>
      </w:r>
      <w:r w:rsidRPr="00E74B4B">
        <w:rPr>
          <w:rFonts w:cstheme="minorHAnsi"/>
          <w:lang w:val="fi-FI"/>
        </w:rPr>
        <w:t xml:space="preserve"> </w:t>
      </w:r>
      <w:r w:rsidR="00FD0C19" w:rsidRPr="00E74B4B">
        <w:rPr>
          <w:rFonts w:cstheme="minorHAnsi"/>
          <w:lang w:val="fi-FI"/>
        </w:rPr>
        <w:t xml:space="preserve">Kemudian item kedua (A1.2) bertanya </w:t>
      </w:r>
      <w:r w:rsidR="00FD0C19" w:rsidRPr="00E74B4B">
        <w:rPr>
          <w:rFonts w:cstheme="minorHAnsi"/>
          <w:lang w:val="fi-FI"/>
        </w:rPr>
        <w:lastRenderedPageBreak/>
        <w:t>tentang sejauh mana dosen menunjukkan</w:t>
      </w:r>
      <w:r w:rsidRPr="00E74B4B">
        <w:rPr>
          <w:rFonts w:cstheme="minorHAnsi"/>
          <w:lang w:val="fi-FI"/>
        </w:rPr>
        <w:t xml:space="preserve"> pemikiran yang moderat dalam pemahaman agama</w:t>
      </w:r>
      <w:r w:rsidR="00FD0C19" w:rsidRPr="00E74B4B">
        <w:rPr>
          <w:rFonts w:cstheme="minorHAnsi"/>
          <w:lang w:val="fi-FI"/>
        </w:rPr>
        <w:t>. Sementara itu,</w:t>
      </w:r>
      <w:r w:rsidRPr="00E74B4B">
        <w:rPr>
          <w:rFonts w:cstheme="minorHAnsi"/>
          <w:lang w:val="fi-FI"/>
        </w:rPr>
        <w:t xml:space="preserve"> item ketiga (A1.3) </w:t>
      </w:r>
      <w:r w:rsidR="00FD0C19" w:rsidRPr="00E74B4B">
        <w:rPr>
          <w:rFonts w:cstheme="minorHAnsi"/>
          <w:lang w:val="fi-FI"/>
        </w:rPr>
        <w:t xml:space="preserve">bertanya </w:t>
      </w:r>
      <w:r w:rsidRPr="00E74B4B">
        <w:rPr>
          <w:rFonts w:cstheme="minorHAnsi"/>
          <w:lang w:val="fi-FI"/>
        </w:rPr>
        <w:t xml:space="preserve">tentang </w:t>
      </w:r>
      <w:r w:rsidR="00FD0C19" w:rsidRPr="00E74B4B">
        <w:rPr>
          <w:rFonts w:cstheme="minorHAnsi"/>
          <w:lang w:val="fi-FI"/>
        </w:rPr>
        <w:t xml:space="preserve">sejauh mana </w:t>
      </w:r>
      <w:r w:rsidRPr="00E74B4B">
        <w:rPr>
          <w:rFonts w:cstheme="minorHAnsi"/>
          <w:lang w:val="fi-FI"/>
        </w:rPr>
        <w:t>dosen menunjukkan sikap/perilaku yang moderat dalam pengamalan agama.</w:t>
      </w:r>
    </w:p>
    <w:p w14:paraId="15460BD3" w14:textId="1AD8C479" w:rsidR="00DF5F17" w:rsidRPr="00E74B4B" w:rsidRDefault="00B7042B" w:rsidP="00B7042B">
      <w:pPr>
        <w:pStyle w:val="SParagraf"/>
        <w:rPr>
          <w:rFonts w:cstheme="minorHAnsi"/>
        </w:rPr>
      </w:pPr>
      <w:r w:rsidRPr="00E74B4B">
        <w:rPr>
          <w:rFonts w:cstheme="minorHAnsi"/>
        </w:rPr>
        <w:t xml:space="preserve">Berdasarkan hasil analisis terhadap </w:t>
      </w:r>
      <w:r w:rsidR="00DF5F17" w:rsidRPr="00E74B4B">
        <w:rPr>
          <w:rFonts w:cstheme="minorHAnsi"/>
        </w:rPr>
        <w:t>tiga item (A1.1., A1.2. dan A1.3) di atas, sebagai indikator dari persepsi mahasiswa terhadap sikap dan pemikiran dosen PAI di PTU, bisa disimpulkan bahwa rata-rata responden atau sebesar 97.</w:t>
      </w:r>
      <w:r w:rsidR="00D41089" w:rsidRPr="00E74B4B">
        <w:rPr>
          <w:rFonts w:cstheme="minorHAnsi"/>
        </w:rPr>
        <w:t>74</w:t>
      </w:r>
      <w:r w:rsidR="00DF5F17" w:rsidRPr="00E74B4B">
        <w:rPr>
          <w:rFonts w:cstheme="minorHAnsi"/>
        </w:rPr>
        <w:t xml:space="preserve">% responden mepersepsi baik yang menyatakan bahwa dosen-dosen PAI memiliki sikap dan pemikiran yang moderat sebagaimana yang ditunjukan tabel </w:t>
      </w:r>
      <w:r w:rsidR="006E237D">
        <w:rPr>
          <w:rFonts w:cstheme="minorHAnsi"/>
        </w:rPr>
        <w:t>6</w:t>
      </w:r>
      <w:r w:rsidR="00DF5F17" w:rsidRPr="00E74B4B">
        <w:rPr>
          <w:rFonts w:cstheme="minorHAnsi"/>
        </w:rPr>
        <w:t>.</w:t>
      </w:r>
    </w:p>
    <w:p w14:paraId="28D9D075" w14:textId="5C5C315A" w:rsidR="00DF5F17" w:rsidRPr="00E74B4B" w:rsidRDefault="00DF5F17" w:rsidP="007D636C">
      <w:pPr>
        <w:pStyle w:val="tabel"/>
      </w:pPr>
      <w:proofErr w:type="spellStart"/>
      <w:r w:rsidRPr="00E74B4B">
        <w:t>Tabel</w:t>
      </w:r>
      <w:proofErr w:type="spellEnd"/>
      <w:r w:rsidRPr="00E74B4B">
        <w:t xml:space="preserve"> </w:t>
      </w:r>
      <w:r w:rsidR="006E237D">
        <w:t>6</w:t>
      </w:r>
      <w:r w:rsidRPr="00E74B4B">
        <w:t xml:space="preserve">: </w:t>
      </w:r>
      <w:proofErr w:type="spellStart"/>
      <w:r w:rsidRPr="00E74B4B">
        <w:t>Persepsi</w:t>
      </w:r>
      <w:proofErr w:type="spellEnd"/>
      <w:r w:rsidRPr="00E74B4B">
        <w:t xml:space="preserve"> </w:t>
      </w:r>
      <w:proofErr w:type="spellStart"/>
      <w:r w:rsidRPr="00E74B4B">
        <w:t>Mahasiswa</w:t>
      </w:r>
      <w:proofErr w:type="spellEnd"/>
      <w:r w:rsidRPr="00E74B4B">
        <w:t xml:space="preserve"> </w:t>
      </w:r>
      <w:proofErr w:type="spellStart"/>
      <w:r w:rsidRPr="00E74B4B">
        <w:t>terhadap</w:t>
      </w:r>
      <w:proofErr w:type="spellEnd"/>
      <w:r w:rsidRPr="00E74B4B">
        <w:t xml:space="preserve"> </w:t>
      </w:r>
      <w:proofErr w:type="spellStart"/>
      <w:r w:rsidRPr="00E74B4B">
        <w:t>Sikap</w:t>
      </w:r>
      <w:proofErr w:type="spellEnd"/>
      <w:r w:rsidRPr="00E74B4B">
        <w:t xml:space="preserve"> </w:t>
      </w:r>
      <w:proofErr w:type="spellStart"/>
      <w:r w:rsidRPr="00E74B4B">
        <w:t>dan</w:t>
      </w:r>
      <w:proofErr w:type="spellEnd"/>
      <w:r w:rsidRPr="00E74B4B">
        <w:t xml:space="preserve"> </w:t>
      </w:r>
      <w:proofErr w:type="spellStart"/>
      <w:r w:rsidRPr="00E74B4B">
        <w:t>Pemikiran</w:t>
      </w:r>
      <w:proofErr w:type="spellEnd"/>
      <w:r w:rsidRPr="00E74B4B">
        <w:t xml:space="preserve"> </w:t>
      </w:r>
      <w:proofErr w:type="spellStart"/>
      <w:r w:rsidRPr="00E74B4B">
        <w:t>Dosen</w:t>
      </w:r>
      <w:proofErr w:type="spellEnd"/>
      <w:r w:rsidRPr="00E74B4B">
        <w:t xml:space="preserve"> PAI</w:t>
      </w:r>
    </w:p>
    <w:tbl>
      <w:tblPr>
        <w:tblStyle w:val="PlainTable2"/>
        <w:tblW w:w="7510" w:type="dxa"/>
        <w:jc w:val="center"/>
        <w:tblLook w:val="04A0" w:firstRow="1" w:lastRow="0" w:firstColumn="1" w:lastColumn="0" w:noHBand="0" w:noVBand="1"/>
      </w:tblPr>
      <w:tblGrid>
        <w:gridCol w:w="630"/>
        <w:gridCol w:w="4500"/>
        <w:gridCol w:w="2380"/>
      </w:tblGrid>
      <w:tr w:rsidR="00DF5F17" w:rsidRPr="00E74B4B" w14:paraId="29DA08B4" w14:textId="77777777" w:rsidTr="00DF5F17">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630" w:type="dxa"/>
            <w:noWrap/>
            <w:hideMark/>
          </w:tcPr>
          <w:p w14:paraId="5750629B" w14:textId="77777777" w:rsidR="00DF5F17" w:rsidRPr="00E74B4B" w:rsidRDefault="00DF5F17" w:rsidP="00DF5F17">
            <w:pPr>
              <w:spacing w:after="0" w:line="240" w:lineRule="auto"/>
              <w:jc w:val="center"/>
              <w:rPr>
                <w:rFonts w:cstheme="minorHAnsi"/>
                <w:color w:val="000000"/>
                <w:sz w:val="20"/>
                <w:szCs w:val="20"/>
              </w:rPr>
            </w:pPr>
            <w:r w:rsidRPr="00E74B4B">
              <w:rPr>
                <w:rFonts w:cstheme="minorHAnsi"/>
                <w:color w:val="000000"/>
                <w:sz w:val="20"/>
                <w:szCs w:val="20"/>
              </w:rPr>
              <w:t>No.</w:t>
            </w:r>
          </w:p>
        </w:tc>
        <w:tc>
          <w:tcPr>
            <w:tcW w:w="4500" w:type="dxa"/>
            <w:noWrap/>
            <w:hideMark/>
          </w:tcPr>
          <w:p w14:paraId="41E3BBDC" w14:textId="7F3EEE21" w:rsidR="00DF5F17" w:rsidRPr="00E74B4B" w:rsidRDefault="00D34C85" w:rsidP="00D34C8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 xml:space="preserve">Pernyataan Item </w:t>
            </w:r>
            <w:r w:rsidR="00DF5F17" w:rsidRPr="00E74B4B">
              <w:rPr>
                <w:rFonts w:cstheme="minorHAnsi"/>
                <w:color w:val="000000"/>
                <w:sz w:val="20"/>
                <w:szCs w:val="20"/>
              </w:rPr>
              <w:t>Indikator I</w:t>
            </w:r>
          </w:p>
        </w:tc>
        <w:tc>
          <w:tcPr>
            <w:tcW w:w="2380" w:type="dxa"/>
            <w:noWrap/>
            <w:hideMark/>
          </w:tcPr>
          <w:p w14:paraId="58AAC1CF" w14:textId="77777777" w:rsidR="00DF5F17" w:rsidRPr="00E74B4B" w:rsidRDefault="00DF5F17" w:rsidP="00DF5F1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color w:val="000000"/>
                <w:sz w:val="20"/>
                <w:szCs w:val="20"/>
              </w:rPr>
            </w:pPr>
            <w:r w:rsidRPr="00E74B4B">
              <w:rPr>
                <w:rFonts w:cstheme="minorHAnsi"/>
                <w:color w:val="000000"/>
                <w:sz w:val="20"/>
                <w:szCs w:val="20"/>
              </w:rPr>
              <w:t>Persentase</w:t>
            </w:r>
          </w:p>
        </w:tc>
      </w:tr>
      <w:tr w:rsidR="00DF5F17" w:rsidRPr="00E74B4B" w14:paraId="56214639" w14:textId="77777777" w:rsidTr="00DF5F17">
        <w:trPr>
          <w:cnfStyle w:val="000000100000" w:firstRow="0" w:lastRow="0" w:firstColumn="0" w:lastColumn="0" w:oddVBand="0" w:evenVBand="0" w:oddHBand="1" w:evenHBand="0" w:firstRowFirstColumn="0" w:firstRowLastColumn="0" w:lastRowFirstColumn="0" w:lastRowLastColumn="0"/>
          <w:trHeight w:val="750"/>
          <w:jc w:val="center"/>
        </w:trPr>
        <w:tc>
          <w:tcPr>
            <w:cnfStyle w:val="001000000000" w:firstRow="0" w:lastRow="0" w:firstColumn="1" w:lastColumn="0" w:oddVBand="0" w:evenVBand="0" w:oddHBand="0" w:evenHBand="0" w:firstRowFirstColumn="0" w:firstRowLastColumn="0" w:lastRowFirstColumn="0" w:lastRowLastColumn="0"/>
            <w:tcW w:w="630" w:type="dxa"/>
            <w:noWrap/>
            <w:hideMark/>
          </w:tcPr>
          <w:p w14:paraId="2C8CA773" w14:textId="77777777" w:rsidR="00DF5F17" w:rsidRPr="00E74B4B" w:rsidRDefault="00DF5F17" w:rsidP="00DF5F17">
            <w:pPr>
              <w:spacing w:after="0" w:line="240" w:lineRule="auto"/>
              <w:jc w:val="center"/>
              <w:rPr>
                <w:rFonts w:cstheme="minorHAnsi"/>
                <w:color w:val="000000"/>
                <w:sz w:val="20"/>
                <w:szCs w:val="20"/>
              </w:rPr>
            </w:pPr>
            <w:r w:rsidRPr="00E74B4B">
              <w:rPr>
                <w:rFonts w:cstheme="minorHAnsi"/>
                <w:color w:val="000000"/>
                <w:sz w:val="20"/>
                <w:szCs w:val="20"/>
              </w:rPr>
              <w:t>A.1.</w:t>
            </w:r>
          </w:p>
        </w:tc>
        <w:tc>
          <w:tcPr>
            <w:tcW w:w="4500" w:type="dxa"/>
            <w:hideMark/>
          </w:tcPr>
          <w:p w14:paraId="2B00BA40" w14:textId="77777777" w:rsidR="00DF5F17" w:rsidRPr="00E74B4B" w:rsidRDefault="00DF5F17" w:rsidP="00DF5F17">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E74B4B">
              <w:rPr>
                <w:rFonts w:cstheme="minorHAnsi"/>
                <w:color w:val="000000"/>
                <w:sz w:val="20"/>
                <w:szCs w:val="20"/>
              </w:rPr>
              <w:t>Keteladanan bagi mahasiswa dalam berpikir dan bersikap moderat dalam pengamalan agama</w:t>
            </w:r>
          </w:p>
        </w:tc>
        <w:tc>
          <w:tcPr>
            <w:tcW w:w="2380" w:type="dxa"/>
            <w:noWrap/>
            <w:hideMark/>
          </w:tcPr>
          <w:p w14:paraId="55F5EA10" w14:textId="70D3E42B" w:rsidR="00DF5F17" w:rsidRPr="00E74B4B" w:rsidRDefault="00D41089" w:rsidP="00DF5F1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E74B4B">
              <w:rPr>
                <w:rFonts w:cstheme="minorHAnsi"/>
                <w:sz w:val="20"/>
                <w:szCs w:val="20"/>
              </w:rPr>
              <w:t>97</w:t>
            </w:r>
            <w:r w:rsidR="00DF5F17" w:rsidRPr="00E74B4B">
              <w:rPr>
                <w:rFonts w:cstheme="minorHAnsi"/>
                <w:sz w:val="20"/>
                <w:szCs w:val="20"/>
              </w:rPr>
              <w:t>.</w:t>
            </w:r>
            <w:r w:rsidRPr="00E74B4B">
              <w:rPr>
                <w:rFonts w:cstheme="minorHAnsi"/>
                <w:sz w:val="20"/>
                <w:szCs w:val="20"/>
              </w:rPr>
              <w:t>23</w:t>
            </w:r>
            <w:r w:rsidR="00DF5F17" w:rsidRPr="00E74B4B">
              <w:rPr>
                <w:rFonts w:cstheme="minorHAnsi"/>
                <w:sz w:val="20"/>
                <w:szCs w:val="20"/>
              </w:rPr>
              <w:t>%</w:t>
            </w:r>
          </w:p>
        </w:tc>
      </w:tr>
      <w:tr w:rsidR="00DF5F17" w:rsidRPr="00E74B4B" w14:paraId="17986A8D" w14:textId="77777777" w:rsidTr="00DF5F17">
        <w:trPr>
          <w:trHeight w:val="500"/>
          <w:jc w:val="center"/>
        </w:trPr>
        <w:tc>
          <w:tcPr>
            <w:cnfStyle w:val="001000000000" w:firstRow="0" w:lastRow="0" w:firstColumn="1" w:lastColumn="0" w:oddVBand="0" w:evenVBand="0" w:oddHBand="0" w:evenHBand="0" w:firstRowFirstColumn="0" w:firstRowLastColumn="0" w:lastRowFirstColumn="0" w:lastRowLastColumn="0"/>
            <w:tcW w:w="630" w:type="dxa"/>
            <w:noWrap/>
            <w:hideMark/>
          </w:tcPr>
          <w:p w14:paraId="558FCD73" w14:textId="77777777" w:rsidR="00DF5F17" w:rsidRPr="00E74B4B" w:rsidRDefault="00DF5F17" w:rsidP="00DF5F17">
            <w:pPr>
              <w:spacing w:after="0" w:line="240" w:lineRule="auto"/>
              <w:jc w:val="center"/>
              <w:rPr>
                <w:rFonts w:cstheme="minorHAnsi"/>
                <w:color w:val="000000"/>
                <w:sz w:val="20"/>
                <w:szCs w:val="20"/>
              </w:rPr>
            </w:pPr>
            <w:r w:rsidRPr="00E74B4B">
              <w:rPr>
                <w:rFonts w:cstheme="minorHAnsi"/>
                <w:color w:val="000000"/>
                <w:sz w:val="20"/>
                <w:szCs w:val="20"/>
              </w:rPr>
              <w:t>A.2.</w:t>
            </w:r>
          </w:p>
        </w:tc>
        <w:tc>
          <w:tcPr>
            <w:tcW w:w="4500" w:type="dxa"/>
            <w:hideMark/>
          </w:tcPr>
          <w:p w14:paraId="08C99F54" w14:textId="77777777" w:rsidR="00DF5F17" w:rsidRPr="00E74B4B" w:rsidRDefault="00DF5F17" w:rsidP="00DF5F1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74B4B">
              <w:rPr>
                <w:rFonts w:cstheme="minorHAnsi"/>
                <w:color w:val="000000"/>
                <w:sz w:val="20"/>
                <w:szCs w:val="20"/>
              </w:rPr>
              <w:t>Dosen menunjukkan pemikiran yang moderat dalam pemahaman agama</w:t>
            </w:r>
          </w:p>
        </w:tc>
        <w:tc>
          <w:tcPr>
            <w:tcW w:w="2380" w:type="dxa"/>
            <w:noWrap/>
            <w:hideMark/>
          </w:tcPr>
          <w:p w14:paraId="39F2183B" w14:textId="7E1C43C9" w:rsidR="00DF5F17" w:rsidRPr="00E74B4B" w:rsidRDefault="00DF5F17" w:rsidP="00DF5F1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74B4B">
              <w:rPr>
                <w:rFonts w:cstheme="minorHAnsi"/>
                <w:sz w:val="20"/>
                <w:szCs w:val="20"/>
              </w:rPr>
              <w:t>9</w:t>
            </w:r>
            <w:r w:rsidR="00D41089" w:rsidRPr="00E74B4B">
              <w:rPr>
                <w:rFonts w:cstheme="minorHAnsi"/>
                <w:sz w:val="20"/>
                <w:szCs w:val="20"/>
              </w:rPr>
              <w:t>8</w:t>
            </w:r>
            <w:r w:rsidRPr="00E74B4B">
              <w:rPr>
                <w:rFonts w:cstheme="minorHAnsi"/>
                <w:sz w:val="20"/>
                <w:szCs w:val="20"/>
              </w:rPr>
              <w:t>.</w:t>
            </w:r>
            <w:r w:rsidR="00D41089" w:rsidRPr="00E74B4B">
              <w:rPr>
                <w:rFonts w:cstheme="minorHAnsi"/>
                <w:sz w:val="20"/>
                <w:szCs w:val="20"/>
              </w:rPr>
              <w:t>36</w:t>
            </w:r>
            <w:r w:rsidRPr="00E74B4B">
              <w:rPr>
                <w:rFonts w:cstheme="minorHAnsi"/>
                <w:sz w:val="20"/>
                <w:szCs w:val="20"/>
              </w:rPr>
              <w:t>%</w:t>
            </w:r>
          </w:p>
        </w:tc>
      </w:tr>
      <w:tr w:rsidR="00DF5F17" w:rsidRPr="00E74B4B" w14:paraId="028BB820" w14:textId="77777777" w:rsidTr="00DF5F17">
        <w:trPr>
          <w:cnfStyle w:val="000000100000" w:firstRow="0" w:lastRow="0" w:firstColumn="0" w:lastColumn="0" w:oddVBand="0" w:evenVBand="0" w:oddHBand="1" w:evenHBand="0" w:firstRowFirstColumn="0" w:firstRowLastColumn="0" w:lastRowFirstColumn="0" w:lastRowLastColumn="0"/>
          <w:trHeight w:val="500"/>
          <w:jc w:val="center"/>
        </w:trPr>
        <w:tc>
          <w:tcPr>
            <w:cnfStyle w:val="001000000000" w:firstRow="0" w:lastRow="0" w:firstColumn="1" w:lastColumn="0" w:oddVBand="0" w:evenVBand="0" w:oddHBand="0" w:evenHBand="0" w:firstRowFirstColumn="0" w:firstRowLastColumn="0" w:lastRowFirstColumn="0" w:lastRowLastColumn="0"/>
            <w:tcW w:w="630" w:type="dxa"/>
            <w:noWrap/>
            <w:hideMark/>
          </w:tcPr>
          <w:p w14:paraId="4D3C51E7" w14:textId="77777777" w:rsidR="00DF5F17" w:rsidRPr="00E74B4B" w:rsidRDefault="00DF5F17" w:rsidP="00DF5F17">
            <w:pPr>
              <w:spacing w:after="0" w:line="240" w:lineRule="auto"/>
              <w:jc w:val="center"/>
              <w:rPr>
                <w:rFonts w:cstheme="minorHAnsi"/>
                <w:color w:val="000000"/>
                <w:sz w:val="20"/>
                <w:szCs w:val="20"/>
              </w:rPr>
            </w:pPr>
            <w:r w:rsidRPr="00E74B4B">
              <w:rPr>
                <w:rFonts w:cstheme="minorHAnsi"/>
                <w:color w:val="000000"/>
                <w:sz w:val="20"/>
                <w:szCs w:val="20"/>
              </w:rPr>
              <w:t>A.3.</w:t>
            </w:r>
          </w:p>
        </w:tc>
        <w:tc>
          <w:tcPr>
            <w:tcW w:w="4500" w:type="dxa"/>
            <w:hideMark/>
          </w:tcPr>
          <w:p w14:paraId="1E1EEAFA" w14:textId="77777777" w:rsidR="00DF5F17" w:rsidRPr="00E74B4B" w:rsidRDefault="00DF5F17" w:rsidP="00DF5F17">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E74B4B">
              <w:rPr>
                <w:rFonts w:cstheme="minorHAnsi"/>
                <w:color w:val="000000"/>
                <w:sz w:val="20"/>
                <w:szCs w:val="20"/>
              </w:rPr>
              <w:t>Dosen menunjukkan sikap/perilaku yang moderat dalam pengamalan agama</w:t>
            </w:r>
          </w:p>
        </w:tc>
        <w:tc>
          <w:tcPr>
            <w:tcW w:w="2380" w:type="dxa"/>
            <w:noWrap/>
            <w:hideMark/>
          </w:tcPr>
          <w:p w14:paraId="23294D6B" w14:textId="62872490" w:rsidR="00DF5F17" w:rsidRPr="00E74B4B" w:rsidRDefault="00DF5F17" w:rsidP="00DF5F1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E74B4B">
              <w:rPr>
                <w:rFonts w:cstheme="minorHAnsi"/>
                <w:sz w:val="20"/>
                <w:szCs w:val="20"/>
              </w:rPr>
              <w:t>97.</w:t>
            </w:r>
            <w:r w:rsidR="00D41089" w:rsidRPr="00E74B4B">
              <w:rPr>
                <w:rFonts w:cstheme="minorHAnsi"/>
                <w:sz w:val="20"/>
                <w:szCs w:val="20"/>
              </w:rPr>
              <w:t>61</w:t>
            </w:r>
            <w:r w:rsidRPr="00E74B4B">
              <w:rPr>
                <w:rFonts w:cstheme="minorHAnsi"/>
                <w:sz w:val="20"/>
                <w:szCs w:val="20"/>
              </w:rPr>
              <w:t>%</w:t>
            </w:r>
          </w:p>
        </w:tc>
      </w:tr>
      <w:tr w:rsidR="00DF5F17" w:rsidRPr="00E74B4B" w14:paraId="26F7FCD8" w14:textId="77777777" w:rsidTr="00DF5F17">
        <w:trPr>
          <w:trHeight w:val="315"/>
          <w:jc w:val="center"/>
        </w:trPr>
        <w:tc>
          <w:tcPr>
            <w:cnfStyle w:val="001000000000" w:firstRow="0" w:lastRow="0" w:firstColumn="1" w:lastColumn="0" w:oddVBand="0" w:evenVBand="0" w:oddHBand="0" w:evenHBand="0" w:firstRowFirstColumn="0" w:firstRowLastColumn="0" w:lastRowFirstColumn="0" w:lastRowLastColumn="0"/>
            <w:tcW w:w="5130" w:type="dxa"/>
            <w:gridSpan w:val="2"/>
            <w:hideMark/>
          </w:tcPr>
          <w:p w14:paraId="45234438" w14:textId="77777777" w:rsidR="00DF5F17" w:rsidRPr="00E74B4B" w:rsidRDefault="00DF5F17" w:rsidP="00DF5F17">
            <w:pPr>
              <w:spacing w:after="0" w:line="240" w:lineRule="auto"/>
              <w:jc w:val="center"/>
              <w:rPr>
                <w:rFonts w:cstheme="minorHAnsi"/>
                <w:color w:val="000000"/>
                <w:sz w:val="20"/>
                <w:szCs w:val="20"/>
              </w:rPr>
            </w:pPr>
            <w:r w:rsidRPr="00E74B4B">
              <w:rPr>
                <w:rFonts w:cstheme="minorHAnsi"/>
                <w:color w:val="000000"/>
                <w:sz w:val="20"/>
                <w:szCs w:val="20"/>
              </w:rPr>
              <w:t>Rata- rata</w:t>
            </w:r>
          </w:p>
        </w:tc>
        <w:tc>
          <w:tcPr>
            <w:tcW w:w="2380" w:type="dxa"/>
            <w:noWrap/>
            <w:hideMark/>
          </w:tcPr>
          <w:p w14:paraId="74FCF2B5" w14:textId="7F8BDE6B" w:rsidR="00DF5F17" w:rsidRPr="00E74B4B" w:rsidRDefault="00DF5F17" w:rsidP="00DF5F1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74B4B">
              <w:rPr>
                <w:rFonts w:cstheme="minorHAnsi"/>
                <w:color w:val="000000"/>
                <w:sz w:val="20"/>
                <w:szCs w:val="20"/>
              </w:rPr>
              <w:t>97.</w:t>
            </w:r>
            <w:r w:rsidR="00D41089" w:rsidRPr="00E74B4B">
              <w:rPr>
                <w:rFonts w:cstheme="minorHAnsi"/>
                <w:color w:val="000000"/>
                <w:sz w:val="20"/>
                <w:szCs w:val="20"/>
              </w:rPr>
              <w:t>74</w:t>
            </w:r>
            <w:r w:rsidRPr="00E74B4B">
              <w:rPr>
                <w:rFonts w:cstheme="minorHAnsi"/>
                <w:color w:val="000000"/>
                <w:sz w:val="20"/>
                <w:szCs w:val="20"/>
              </w:rPr>
              <w:t>%</w:t>
            </w:r>
          </w:p>
        </w:tc>
      </w:tr>
    </w:tbl>
    <w:p w14:paraId="55CDE829" w14:textId="77777777" w:rsidR="00DF5F17" w:rsidRPr="00E74B4B" w:rsidRDefault="00DF5F17" w:rsidP="00DF5F17">
      <w:pPr>
        <w:pStyle w:val="SParagraf"/>
        <w:rPr>
          <w:rFonts w:cstheme="minorHAnsi"/>
        </w:rPr>
      </w:pPr>
    </w:p>
    <w:p w14:paraId="56A54F83" w14:textId="0E1235D4" w:rsidR="001B5123" w:rsidRPr="00E74B4B" w:rsidRDefault="001B5123" w:rsidP="00406FB6">
      <w:pPr>
        <w:pStyle w:val="Heading2"/>
        <w:rPr>
          <w:rFonts w:cstheme="minorHAnsi"/>
        </w:rPr>
      </w:pPr>
      <w:r w:rsidRPr="00E74B4B">
        <w:rPr>
          <w:rFonts w:cstheme="minorHAnsi"/>
        </w:rPr>
        <w:t>Persepsi Mahasiswa terhadap Metode dan Proses Perkuliahan PAI</w:t>
      </w:r>
    </w:p>
    <w:p w14:paraId="3C3E74A9" w14:textId="7CCC72BB" w:rsidR="005250BB" w:rsidRPr="00E74B4B" w:rsidRDefault="00B7042B" w:rsidP="00B7042B">
      <w:pPr>
        <w:pStyle w:val="FParagraf"/>
        <w:rPr>
          <w:rFonts w:cstheme="minorHAnsi"/>
        </w:rPr>
      </w:pPr>
      <w:r w:rsidRPr="00E74B4B">
        <w:rPr>
          <w:rFonts w:cstheme="minorHAnsi"/>
        </w:rPr>
        <w:t>T</w:t>
      </w:r>
      <w:r w:rsidR="005250BB" w:rsidRPr="00E74B4B">
        <w:rPr>
          <w:rFonts w:cstheme="minorHAnsi"/>
        </w:rPr>
        <w:t xml:space="preserve">erdapat enam buah item yang menanyakan tentang </w:t>
      </w:r>
      <w:r w:rsidRPr="00E74B4B">
        <w:rPr>
          <w:rFonts w:cstheme="minorHAnsi"/>
        </w:rPr>
        <w:t xml:space="preserve">persepsi mahasiswa terhadap </w:t>
      </w:r>
      <w:r w:rsidR="005250BB" w:rsidRPr="00E74B4B">
        <w:rPr>
          <w:rFonts w:cstheme="minorHAnsi"/>
        </w:rPr>
        <w:t>metode dan proses perkuliahan PAI</w:t>
      </w:r>
      <w:r w:rsidRPr="00E74B4B">
        <w:rPr>
          <w:rFonts w:cstheme="minorHAnsi"/>
        </w:rPr>
        <w:t xml:space="preserve"> yang memperkuat pembelajaran toleransi</w:t>
      </w:r>
      <w:r w:rsidR="005250BB" w:rsidRPr="00E74B4B">
        <w:rPr>
          <w:rFonts w:cstheme="minorHAnsi"/>
        </w:rPr>
        <w:t xml:space="preserve">. Item pertama (A2.1) </w:t>
      </w:r>
      <w:r w:rsidRPr="00E74B4B">
        <w:rPr>
          <w:rFonts w:cstheme="minorHAnsi"/>
        </w:rPr>
        <w:t xml:space="preserve">bertanya tentang sejauh mana </w:t>
      </w:r>
      <w:r w:rsidR="005250BB" w:rsidRPr="00E74B4B">
        <w:rPr>
          <w:rFonts w:cstheme="minorHAnsi"/>
        </w:rPr>
        <w:t xml:space="preserve">metode perkuliahan yang digunakan dosen </w:t>
      </w:r>
      <w:r w:rsidRPr="00E74B4B">
        <w:rPr>
          <w:rFonts w:cstheme="minorHAnsi"/>
        </w:rPr>
        <w:t xml:space="preserve">PAI </w:t>
      </w:r>
      <w:r w:rsidR="005250BB" w:rsidRPr="00E74B4B">
        <w:rPr>
          <w:rFonts w:cstheme="minorHAnsi"/>
        </w:rPr>
        <w:t>membuat mahasiswa memiliki pemahaman Islam yang m</w:t>
      </w:r>
      <w:r w:rsidRPr="00E74B4B">
        <w:rPr>
          <w:rFonts w:cstheme="minorHAnsi"/>
        </w:rPr>
        <w:t>oderat (toleran dalam beragama).</w:t>
      </w:r>
      <w:r w:rsidR="005250BB" w:rsidRPr="00E74B4B">
        <w:rPr>
          <w:rFonts w:cstheme="minorHAnsi"/>
        </w:rPr>
        <w:t xml:space="preserve"> </w:t>
      </w:r>
      <w:r w:rsidRPr="00E74B4B">
        <w:rPr>
          <w:rFonts w:cstheme="minorHAnsi"/>
        </w:rPr>
        <w:t>Selanjutnya, i</w:t>
      </w:r>
      <w:r w:rsidR="005250BB" w:rsidRPr="00E74B4B">
        <w:rPr>
          <w:rFonts w:cstheme="minorHAnsi"/>
        </w:rPr>
        <w:t xml:space="preserve">tem kedua (A2.2) </w:t>
      </w:r>
      <w:r w:rsidRPr="00E74B4B">
        <w:rPr>
          <w:rFonts w:cstheme="minorHAnsi"/>
        </w:rPr>
        <w:t xml:space="preserve">bertanya tentang sejauh mana </w:t>
      </w:r>
      <w:r w:rsidR="005250BB" w:rsidRPr="00E74B4B">
        <w:rPr>
          <w:rFonts w:cstheme="minorHAnsi"/>
        </w:rPr>
        <w:t xml:space="preserve">dosen </w:t>
      </w:r>
      <w:r w:rsidRPr="00E74B4B">
        <w:rPr>
          <w:rFonts w:cstheme="minorHAnsi"/>
        </w:rPr>
        <w:t xml:space="preserve">PAI </w:t>
      </w:r>
      <w:r w:rsidR="005250BB" w:rsidRPr="00E74B4B">
        <w:rPr>
          <w:rFonts w:cstheme="minorHAnsi"/>
        </w:rPr>
        <w:t>mempromosikan pemahaman Islam yang toleran (moderat)</w:t>
      </w:r>
      <w:r w:rsidRPr="00E74B4B">
        <w:rPr>
          <w:rFonts w:cstheme="minorHAnsi"/>
        </w:rPr>
        <w:t xml:space="preserve"> dalam perkuliahan.</w:t>
      </w:r>
      <w:r w:rsidR="005250BB" w:rsidRPr="00E74B4B">
        <w:rPr>
          <w:rFonts w:cstheme="minorHAnsi"/>
        </w:rPr>
        <w:t xml:space="preserve"> </w:t>
      </w:r>
      <w:r w:rsidRPr="00E74B4B">
        <w:rPr>
          <w:rFonts w:cstheme="minorHAnsi"/>
        </w:rPr>
        <w:t xml:space="preserve">Kemudian, </w:t>
      </w:r>
      <w:r w:rsidR="005250BB" w:rsidRPr="00E74B4B">
        <w:rPr>
          <w:rFonts w:cstheme="minorHAnsi"/>
        </w:rPr>
        <w:t>item ketiga (A2.3)</w:t>
      </w:r>
      <w:r w:rsidRPr="00E74B4B">
        <w:rPr>
          <w:rFonts w:cstheme="minorHAnsi"/>
        </w:rPr>
        <w:t xml:space="preserve"> bertanya</w:t>
      </w:r>
      <w:r w:rsidR="005250BB" w:rsidRPr="00E74B4B">
        <w:rPr>
          <w:rFonts w:cstheme="minorHAnsi"/>
        </w:rPr>
        <w:t xml:space="preserve"> tentang </w:t>
      </w:r>
      <w:r w:rsidRPr="00E74B4B">
        <w:rPr>
          <w:rFonts w:cstheme="minorHAnsi"/>
        </w:rPr>
        <w:t xml:space="preserve">sejauh mana </w:t>
      </w:r>
      <w:r w:rsidR="005250BB" w:rsidRPr="00E74B4B">
        <w:rPr>
          <w:rFonts w:cstheme="minorHAnsi"/>
        </w:rPr>
        <w:t xml:space="preserve">dosen </w:t>
      </w:r>
      <w:r w:rsidRPr="00E74B4B">
        <w:rPr>
          <w:rFonts w:cstheme="minorHAnsi"/>
        </w:rPr>
        <w:t xml:space="preserve">PAI </w:t>
      </w:r>
      <w:r w:rsidR="005250BB" w:rsidRPr="00E74B4B">
        <w:rPr>
          <w:rFonts w:cstheme="minorHAnsi"/>
        </w:rPr>
        <w:t>memberikan wawasan tentang ragam perbedaan pendapat dalam Islam</w:t>
      </w:r>
      <w:r w:rsidRPr="00E74B4B">
        <w:rPr>
          <w:rFonts w:cstheme="minorHAnsi"/>
        </w:rPr>
        <w:t xml:space="preserve"> selama proses perkuliahan.</w:t>
      </w:r>
      <w:r w:rsidR="005250BB" w:rsidRPr="00E74B4B">
        <w:rPr>
          <w:rFonts w:cstheme="minorHAnsi"/>
        </w:rPr>
        <w:t xml:space="preserve"> </w:t>
      </w:r>
      <w:r w:rsidRPr="00E74B4B">
        <w:rPr>
          <w:rFonts w:cstheme="minorHAnsi"/>
        </w:rPr>
        <w:t xml:space="preserve">Adapun </w:t>
      </w:r>
      <w:r w:rsidR="005250BB" w:rsidRPr="00E74B4B">
        <w:rPr>
          <w:rFonts w:cstheme="minorHAnsi"/>
        </w:rPr>
        <w:t>item keempat (A2.4)</w:t>
      </w:r>
      <w:r w:rsidRPr="00E74B4B">
        <w:rPr>
          <w:rFonts w:cstheme="minorHAnsi"/>
        </w:rPr>
        <w:t xml:space="preserve"> bertanya</w:t>
      </w:r>
      <w:r w:rsidR="005250BB" w:rsidRPr="00E74B4B">
        <w:rPr>
          <w:rFonts w:cstheme="minorHAnsi"/>
        </w:rPr>
        <w:t xml:space="preserve"> tentang </w:t>
      </w:r>
      <w:r w:rsidRPr="00E74B4B">
        <w:rPr>
          <w:rFonts w:cstheme="minorHAnsi"/>
        </w:rPr>
        <w:t xml:space="preserve">sejauh mana selama perkuliahan </w:t>
      </w:r>
      <w:r w:rsidR="005250BB" w:rsidRPr="00E74B4B">
        <w:rPr>
          <w:rFonts w:cstheme="minorHAnsi"/>
        </w:rPr>
        <w:t xml:space="preserve">dosen </w:t>
      </w:r>
      <w:r w:rsidRPr="00E74B4B">
        <w:rPr>
          <w:rFonts w:cstheme="minorHAnsi"/>
        </w:rPr>
        <w:t xml:space="preserve">PAI </w:t>
      </w:r>
      <w:r w:rsidR="005250BB" w:rsidRPr="00E74B4B">
        <w:rPr>
          <w:rFonts w:cstheme="minorHAnsi"/>
        </w:rPr>
        <w:t>tidak mendoktrin mahasiswa denga</w:t>
      </w:r>
      <w:r w:rsidRPr="00E74B4B">
        <w:rPr>
          <w:rFonts w:cstheme="minorHAnsi"/>
        </w:rPr>
        <w:t>n paham kelompok Islam tertentu. Kemudian,</w:t>
      </w:r>
      <w:r w:rsidR="005250BB" w:rsidRPr="00E74B4B">
        <w:rPr>
          <w:rFonts w:cstheme="minorHAnsi"/>
        </w:rPr>
        <w:t xml:space="preserve"> item kelima (A2.5)</w:t>
      </w:r>
      <w:r w:rsidRPr="00E74B4B">
        <w:rPr>
          <w:rFonts w:cstheme="minorHAnsi"/>
        </w:rPr>
        <w:t xml:space="preserve"> bertanya tentang sejauh mana </w:t>
      </w:r>
      <w:r w:rsidR="005250BB" w:rsidRPr="00E74B4B">
        <w:rPr>
          <w:rFonts w:cstheme="minorHAnsi"/>
        </w:rPr>
        <w:t>dosen memfasilitasi mahasiswa untuk mengenal perbedaan pendapat dalam</w:t>
      </w:r>
      <w:r w:rsidRPr="00E74B4B">
        <w:rPr>
          <w:rFonts w:cstheme="minorHAnsi"/>
        </w:rPr>
        <w:t xml:space="preserve"> Islam.</w:t>
      </w:r>
      <w:r w:rsidR="005250BB" w:rsidRPr="00E74B4B">
        <w:rPr>
          <w:rFonts w:cstheme="minorHAnsi"/>
        </w:rPr>
        <w:t xml:space="preserve"> </w:t>
      </w:r>
      <w:r w:rsidRPr="00E74B4B">
        <w:rPr>
          <w:rFonts w:cstheme="minorHAnsi"/>
        </w:rPr>
        <w:t>Sementara itu,</w:t>
      </w:r>
      <w:r w:rsidR="005250BB" w:rsidRPr="00E74B4B">
        <w:rPr>
          <w:rFonts w:cstheme="minorHAnsi"/>
        </w:rPr>
        <w:t xml:space="preserve"> item keenam (A2.6) </w:t>
      </w:r>
      <w:r w:rsidRPr="00E74B4B">
        <w:rPr>
          <w:rFonts w:cstheme="minorHAnsi"/>
        </w:rPr>
        <w:t xml:space="preserve">bertanya </w:t>
      </w:r>
      <w:r w:rsidR="005250BB" w:rsidRPr="00E74B4B">
        <w:rPr>
          <w:rFonts w:cstheme="minorHAnsi"/>
        </w:rPr>
        <w:t xml:space="preserve">tentang </w:t>
      </w:r>
      <w:r w:rsidRPr="00E74B4B">
        <w:rPr>
          <w:rFonts w:cstheme="minorHAnsi"/>
        </w:rPr>
        <w:t xml:space="preserve">sejauh mana </w:t>
      </w:r>
      <w:r w:rsidR="005250BB" w:rsidRPr="00E74B4B">
        <w:rPr>
          <w:rFonts w:cstheme="minorHAnsi"/>
        </w:rPr>
        <w:t xml:space="preserve">dosen memberi kesempatan kepada mahasiswa untuk bertanya dalam perkuliahan </w:t>
      </w:r>
      <w:r w:rsidRPr="00E74B4B">
        <w:rPr>
          <w:rFonts w:cstheme="minorHAnsi"/>
        </w:rPr>
        <w:t>PAI</w:t>
      </w:r>
      <w:r w:rsidR="005250BB" w:rsidRPr="00E74B4B">
        <w:rPr>
          <w:rFonts w:cstheme="minorHAnsi"/>
        </w:rPr>
        <w:t>.</w:t>
      </w:r>
    </w:p>
    <w:p w14:paraId="52652B6B" w14:textId="7DBEB208" w:rsidR="005250BB" w:rsidRPr="00E74B4B" w:rsidRDefault="00B7042B" w:rsidP="00B7042B">
      <w:pPr>
        <w:pStyle w:val="SParagraf"/>
        <w:rPr>
          <w:rFonts w:cstheme="minorHAnsi"/>
        </w:rPr>
      </w:pPr>
      <w:r w:rsidRPr="00E74B4B">
        <w:rPr>
          <w:rFonts w:cstheme="minorHAnsi"/>
        </w:rPr>
        <w:t>Berdasarkan hasil analisis terhadap</w:t>
      </w:r>
      <w:r w:rsidR="005250BB" w:rsidRPr="00E74B4B">
        <w:rPr>
          <w:rFonts w:cstheme="minorHAnsi"/>
        </w:rPr>
        <w:t xml:space="preserve"> enam item (A2.1, A2.2, A2.3, A2.4, A2.5 dan A2.6) di atas, sebagai indikator dari persepsi mahasiswa terhadap metode dan proses perkuliahan PAI, bisa disimpulkan bahwa rata-rata responden atau sebesar </w:t>
      </w:r>
      <w:r w:rsidRPr="00E74B4B">
        <w:rPr>
          <w:rFonts w:cstheme="minorHAnsi"/>
        </w:rPr>
        <w:t>95</w:t>
      </w:r>
      <w:r w:rsidR="005250BB" w:rsidRPr="00E74B4B">
        <w:rPr>
          <w:rFonts w:cstheme="minorHAnsi"/>
        </w:rPr>
        <w:t>.</w:t>
      </w:r>
      <w:r w:rsidRPr="00E74B4B">
        <w:rPr>
          <w:rFonts w:cstheme="minorHAnsi"/>
        </w:rPr>
        <w:t>37</w:t>
      </w:r>
      <w:r w:rsidR="005250BB" w:rsidRPr="00E74B4B">
        <w:rPr>
          <w:rFonts w:cstheme="minorHAnsi"/>
        </w:rPr>
        <w:t>% responden mepersepsi baik yang menyatakan bahwa metode dan proses perkuliahan PAI yang dilakukan dosen PAI mempromosikan pemahaman dan pengamalan Islam yang moderat seb</w:t>
      </w:r>
      <w:r w:rsidR="006E237D">
        <w:rPr>
          <w:rFonts w:cstheme="minorHAnsi"/>
        </w:rPr>
        <w:t>agaimana yang ditunjukan tabel 7</w:t>
      </w:r>
      <w:r w:rsidR="005250BB" w:rsidRPr="00E74B4B">
        <w:rPr>
          <w:rFonts w:cstheme="minorHAnsi"/>
        </w:rPr>
        <w:t>.</w:t>
      </w:r>
    </w:p>
    <w:p w14:paraId="0E3F8409" w14:textId="032B1DF4" w:rsidR="005250BB" w:rsidRPr="00E74B4B" w:rsidRDefault="005250BB" w:rsidP="007D636C">
      <w:pPr>
        <w:pStyle w:val="tabel"/>
      </w:pPr>
      <w:proofErr w:type="spellStart"/>
      <w:r w:rsidRPr="00E74B4B">
        <w:t>Tabel</w:t>
      </w:r>
      <w:proofErr w:type="spellEnd"/>
      <w:r w:rsidRPr="00E74B4B">
        <w:t xml:space="preserve"> </w:t>
      </w:r>
      <w:r w:rsidR="006E237D">
        <w:t>7</w:t>
      </w:r>
      <w:r w:rsidRPr="00E74B4B">
        <w:t xml:space="preserve">: </w:t>
      </w:r>
      <w:proofErr w:type="spellStart"/>
      <w:r w:rsidRPr="00E74B4B">
        <w:t>Persepsi</w:t>
      </w:r>
      <w:proofErr w:type="spellEnd"/>
      <w:r w:rsidRPr="00E74B4B">
        <w:t xml:space="preserve"> </w:t>
      </w:r>
      <w:proofErr w:type="spellStart"/>
      <w:r w:rsidRPr="00E74B4B">
        <w:t>Mahasiswa</w:t>
      </w:r>
      <w:proofErr w:type="spellEnd"/>
      <w:r w:rsidRPr="00E74B4B">
        <w:t xml:space="preserve"> </w:t>
      </w:r>
      <w:proofErr w:type="spellStart"/>
      <w:r w:rsidRPr="00E74B4B">
        <w:t>terhadap</w:t>
      </w:r>
      <w:proofErr w:type="spellEnd"/>
      <w:r w:rsidRPr="00E74B4B">
        <w:t xml:space="preserve"> </w:t>
      </w:r>
      <w:proofErr w:type="spellStart"/>
      <w:r w:rsidRPr="00E74B4B">
        <w:t>Metode</w:t>
      </w:r>
      <w:proofErr w:type="spellEnd"/>
      <w:r w:rsidRPr="00E74B4B">
        <w:t xml:space="preserve"> </w:t>
      </w:r>
      <w:proofErr w:type="spellStart"/>
      <w:r w:rsidRPr="00E74B4B">
        <w:t>dan</w:t>
      </w:r>
      <w:proofErr w:type="spellEnd"/>
      <w:r w:rsidRPr="00E74B4B">
        <w:t xml:space="preserve"> Proses </w:t>
      </w:r>
      <w:proofErr w:type="spellStart"/>
      <w:r w:rsidRPr="00E74B4B">
        <w:t>Perkuliahan</w:t>
      </w:r>
      <w:proofErr w:type="spellEnd"/>
      <w:r w:rsidRPr="00E74B4B">
        <w:t xml:space="preserve"> PAI</w:t>
      </w:r>
    </w:p>
    <w:tbl>
      <w:tblPr>
        <w:tblStyle w:val="PlainTable2"/>
        <w:tblW w:w="6925" w:type="dxa"/>
        <w:jc w:val="center"/>
        <w:tblLook w:val="04A0" w:firstRow="1" w:lastRow="0" w:firstColumn="1" w:lastColumn="0" w:noHBand="0" w:noVBand="1"/>
      </w:tblPr>
      <w:tblGrid>
        <w:gridCol w:w="715"/>
        <w:gridCol w:w="4680"/>
        <w:gridCol w:w="1530"/>
      </w:tblGrid>
      <w:tr w:rsidR="005250BB" w:rsidRPr="00E74B4B" w14:paraId="3E9782B9" w14:textId="77777777" w:rsidTr="005250BB">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715" w:type="dxa"/>
            <w:noWrap/>
            <w:hideMark/>
          </w:tcPr>
          <w:p w14:paraId="35B910C8" w14:textId="77777777" w:rsidR="005250BB" w:rsidRPr="00E74B4B" w:rsidRDefault="005250BB" w:rsidP="005250BB">
            <w:pPr>
              <w:spacing w:after="0"/>
              <w:jc w:val="center"/>
              <w:rPr>
                <w:rFonts w:cstheme="minorHAnsi"/>
                <w:color w:val="000000"/>
                <w:sz w:val="20"/>
                <w:szCs w:val="20"/>
              </w:rPr>
            </w:pPr>
            <w:r w:rsidRPr="00E74B4B">
              <w:rPr>
                <w:rFonts w:cstheme="minorHAnsi"/>
                <w:color w:val="000000"/>
                <w:sz w:val="20"/>
                <w:szCs w:val="20"/>
              </w:rPr>
              <w:t>No.</w:t>
            </w:r>
          </w:p>
        </w:tc>
        <w:tc>
          <w:tcPr>
            <w:tcW w:w="4680" w:type="dxa"/>
            <w:noWrap/>
            <w:hideMark/>
          </w:tcPr>
          <w:p w14:paraId="17C59563" w14:textId="031E3E93" w:rsidR="005250BB" w:rsidRPr="00E74B4B" w:rsidRDefault="00D34C85" w:rsidP="00D34C85">
            <w:pPr>
              <w:spacing w:after="0"/>
              <w:jc w:val="center"/>
              <w:cnfStyle w:val="100000000000" w:firstRow="1"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Pernyataan Item</w:t>
            </w:r>
            <w:r w:rsidR="005250BB" w:rsidRPr="00E74B4B">
              <w:rPr>
                <w:rFonts w:cstheme="minorHAnsi"/>
                <w:color w:val="000000"/>
                <w:sz w:val="20"/>
                <w:szCs w:val="20"/>
              </w:rPr>
              <w:t xml:space="preserve"> </w:t>
            </w:r>
            <w:r>
              <w:rPr>
                <w:rFonts w:cstheme="minorHAnsi"/>
                <w:color w:val="000000"/>
                <w:sz w:val="20"/>
                <w:szCs w:val="20"/>
              </w:rPr>
              <w:t>Indikator</w:t>
            </w:r>
            <w:r w:rsidR="005250BB" w:rsidRPr="00E74B4B">
              <w:rPr>
                <w:rFonts w:cstheme="minorHAnsi"/>
                <w:color w:val="000000"/>
                <w:sz w:val="20"/>
                <w:szCs w:val="20"/>
              </w:rPr>
              <w:t xml:space="preserve"> II</w:t>
            </w:r>
          </w:p>
        </w:tc>
        <w:tc>
          <w:tcPr>
            <w:tcW w:w="1530" w:type="dxa"/>
            <w:noWrap/>
            <w:hideMark/>
          </w:tcPr>
          <w:p w14:paraId="1200AA72" w14:textId="77777777" w:rsidR="005250BB" w:rsidRPr="00E74B4B" w:rsidRDefault="005250BB" w:rsidP="005250BB">
            <w:pPr>
              <w:spacing w:after="0"/>
              <w:jc w:val="center"/>
              <w:cnfStyle w:val="100000000000" w:firstRow="1" w:lastRow="0" w:firstColumn="0" w:lastColumn="0" w:oddVBand="0" w:evenVBand="0" w:oddHBand="0" w:evenHBand="0" w:firstRowFirstColumn="0" w:firstRowLastColumn="0" w:lastRowFirstColumn="0" w:lastRowLastColumn="0"/>
              <w:rPr>
                <w:rFonts w:cstheme="minorHAnsi"/>
                <w:color w:val="000000"/>
                <w:sz w:val="20"/>
                <w:szCs w:val="20"/>
              </w:rPr>
            </w:pPr>
            <w:r w:rsidRPr="00E74B4B">
              <w:rPr>
                <w:rFonts w:cstheme="minorHAnsi"/>
                <w:color w:val="000000"/>
                <w:sz w:val="20"/>
                <w:szCs w:val="20"/>
              </w:rPr>
              <w:t>Persentase</w:t>
            </w:r>
          </w:p>
        </w:tc>
      </w:tr>
      <w:tr w:rsidR="00B7042B" w:rsidRPr="00E74B4B" w14:paraId="0EF2BBB2" w14:textId="77777777" w:rsidTr="005250BB">
        <w:trPr>
          <w:cnfStyle w:val="000000100000" w:firstRow="0" w:lastRow="0" w:firstColumn="0" w:lastColumn="0" w:oddVBand="0" w:evenVBand="0" w:oddHBand="1" w:evenHBand="0" w:firstRowFirstColumn="0" w:firstRowLastColumn="0" w:lastRowFirstColumn="0" w:lastRowLastColumn="0"/>
          <w:trHeight w:val="741"/>
          <w:jc w:val="center"/>
        </w:trPr>
        <w:tc>
          <w:tcPr>
            <w:cnfStyle w:val="001000000000" w:firstRow="0" w:lastRow="0" w:firstColumn="1" w:lastColumn="0" w:oddVBand="0" w:evenVBand="0" w:oddHBand="0" w:evenHBand="0" w:firstRowFirstColumn="0" w:firstRowLastColumn="0" w:lastRowFirstColumn="0" w:lastRowLastColumn="0"/>
            <w:tcW w:w="715" w:type="dxa"/>
            <w:noWrap/>
            <w:hideMark/>
          </w:tcPr>
          <w:p w14:paraId="557ECC98" w14:textId="77777777" w:rsidR="00B7042B" w:rsidRPr="00E74B4B" w:rsidRDefault="00B7042B" w:rsidP="00B7042B">
            <w:pPr>
              <w:spacing w:after="0"/>
              <w:jc w:val="center"/>
              <w:rPr>
                <w:rFonts w:cstheme="minorHAnsi"/>
                <w:color w:val="000000"/>
                <w:sz w:val="20"/>
                <w:szCs w:val="20"/>
              </w:rPr>
            </w:pPr>
            <w:r w:rsidRPr="00E74B4B">
              <w:rPr>
                <w:rFonts w:cstheme="minorHAnsi"/>
                <w:color w:val="000000"/>
                <w:sz w:val="20"/>
                <w:szCs w:val="20"/>
              </w:rPr>
              <w:t>A2.1.</w:t>
            </w:r>
          </w:p>
        </w:tc>
        <w:tc>
          <w:tcPr>
            <w:tcW w:w="4680" w:type="dxa"/>
            <w:hideMark/>
          </w:tcPr>
          <w:p w14:paraId="7C7BD7CE" w14:textId="77777777" w:rsidR="00B7042B" w:rsidRPr="00E74B4B" w:rsidRDefault="00B7042B" w:rsidP="00B7042B">
            <w:pPr>
              <w:spacing w:after="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E74B4B">
              <w:rPr>
                <w:rFonts w:cstheme="minorHAnsi"/>
                <w:color w:val="000000"/>
                <w:sz w:val="20"/>
                <w:szCs w:val="20"/>
              </w:rPr>
              <w:t>Metode perkuliahan yang digunakan dosen membuat mahasiswa memiliki pemahaman Islam yang moderat (toleran dalam beragama)</w:t>
            </w:r>
          </w:p>
        </w:tc>
        <w:tc>
          <w:tcPr>
            <w:tcW w:w="1530" w:type="dxa"/>
            <w:noWrap/>
            <w:hideMark/>
          </w:tcPr>
          <w:p w14:paraId="3612EBF4" w14:textId="748793A7" w:rsidR="00B7042B" w:rsidRPr="00E74B4B" w:rsidRDefault="00B7042B" w:rsidP="00B7042B">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E74B4B">
              <w:rPr>
                <w:rFonts w:cstheme="minorHAnsi"/>
                <w:sz w:val="20"/>
                <w:szCs w:val="20"/>
              </w:rPr>
              <w:t>94.34%</w:t>
            </w:r>
          </w:p>
        </w:tc>
      </w:tr>
      <w:tr w:rsidR="00B7042B" w:rsidRPr="00E74B4B" w14:paraId="34E07D39" w14:textId="77777777" w:rsidTr="005250BB">
        <w:trPr>
          <w:trHeight w:val="500"/>
          <w:jc w:val="center"/>
        </w:trPr>
        <w:tc>
          <w:tcPr>
            <w:cnfStyle w:val="001000000000" w:firstRow="0" w:lastRow="0" w:firstColumn="1" w:lastColumn="0" w:oddVBand="0" w:evenVBand="0" w:oddHBand="0" w:evenHBand="0" w:firstRowFirstColumn="0" w:firstRowLastColumn="0" w:lastRowFirstColumn="0" w:lastRowLastColumn="0"/>
            <w:tcW w:w="715" w:type="dxa"/>
            <w:noWrap/>
            <w:hideMark/>
          </w:tcPr>
          <w:p w14:paraId="11175D28" w14:textId="77777777" w:rsidR="00B7042B" w:rsidRPr="00E74B4B" w:rsidRDefault="00B7042B" w:rsidP="00B7042B">
            <w:pPr>
              <w:spacing w:after="0"/>
              <w:jc w:val="center"/>
              <w:rPr>
                <w:rFonts w:cstheme="minorHAnsi"/>
                <w:color w:val="000000"/>
                <w:sz w:val="20"/>
                <w:szCs w:val="20"/>
              </w:rPr>
            </w:pPr>
            <w:r w:rsidRPr="00E74B4B">
              <w:rPr>
                <w:rFonts w:cstheme="minorHAnsi"/>
                <w:color w:val="000000"/>
                <w:sz w:val="20"/>
                <w:szCs w:val="20"/>
              </w:rPr>
              <w:t>A2.2.</w:t>
            </w:r>
          </w:p>
        </w:tc>
        <w:tc>
          <w:tcPr>
            <w:tcW w:w="4680" w:type="dxa"/>
            <w:hideMark/>
          </w:tcPr>
          <w:p w14:paraId="485D7191" w14:textId="77777777" w:rsidR="00B7042B" w:rsidRPr="00E74B4B" w:rsidRDefault="00B7042B" w:rsidP="00B7042B">
            <w:pPr>
              <w:spacing w:after="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74B4B">
              <w:rPr>
                <w:rFonts w:cstheme="minorHAnsi"/>
                <w:color w:val="000000"/>
                <w:sz w:val="20"/>
                <w:szCs w:val="20"/>
              </w:rPr>
              <w:t>Dosen mempromosikan pemahaman Islam yang toleran (moderat)</w:t>
            </w:r>
          </w:p>
        </w:tc>
        <w:tc>
          <w:tcPr>
            <w:tcW w:w="1530" w:type="dxa"/>
            <w:noWrap/>
            <w:hideMark/>
          </w:tcPr>
          <w:p w14:paraId="43DA9DB2" w14:textId="5E046AF7" w:rsidR="00B7042B" w:rsidRPr="00E74B4B" w:rsidRDefault="00B7042B" w:rsidP="00B7042B">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74B4B">
              <w:rPr>
                <w:rFonts w:cstheme="minorHAnsi"/>
                <w:sz w:val="20"/>
                <w:szCs w:val="20"/>
              </w:rPr>
              <w:t>96.48%</w:t>
            </w:r>
          </w:p>
        </w:tc>
      </w:tr>
      <w:tr w:rsidR="00B7042B" w:rsidRPr="00E74B4B" w14:paraId="1CB917FB" w14:textId="77777777" w:rsidTr="005250BB">
        <w:trPr>
          <w:cnfStyle w:val="000000100000" w:firstRow="0" w:lastRow="0" w:firstColumn="0" w:lastColumn="0" w:oddVBand="0" w:evenVBand="0" w:oddHBand="1" w:evenHBand="0" w:firstRowFirstColumn="0" w:firstRowLastColumn="0" w:lastRowFirstColumn="0" w:lastRowLastColumn="0"/>
          <w:trHeight w:val="530"/>
          <w:jc w:val="center"/>
        </w:trPr>
        <w:tc>
          <w:tcPr>
            <w:cnfStyle w:val="001000000000" w:firstRow="0" w:lastRow="0" w:firstColumn="1" w:lastColumn="0" w:oddVBand="0" w:evenVBand="0" w:oddHBand="0" w:evenHBand="0" w:firstRowFirstColumn="0" w:firstRowLastColumn="0" w:lastRowFirstColumn="0" w:lastRowLastColumn="0"/>
            <w:tcW w:w="715" w:type="dxa"/>
            <w:noWrap/>
            <w:hideMark/>
          </w:tcPr>
          <w:p w14:paraId="2330B918" w14:textId="77777777" w:rsidR="00B7042B" w:rsidRPr="00E74B4B" w:rsidRDefault="00B7042B" w:rsidP="00B7042B">
            <w:pPr>
              <w:spacing w:after="0"/>
              <w:jc w:val="center"/>
              <w:rPr>
                <w:rFonts w:cstheme="minorHAnsi"/>
                <w:color w:val="000000"/>
                <w:sz w:val="20"/>
                <w:szCs w:val="20"/>
              </w:rPr>
            </w:pPr>
            <w:r w:rsidRPr="00E74B4B">
              <w:rPr>
                <w:rFonts w:cstheme="minorHAnsi"/>
                <w:color w:val="000000"/>
                <w:sz w:val="20"/>
                <w:szCs w:val="20"/>
              </w:rPr>
              <w:lastRenderedPageBreak/>
              <w:t>A2.3.</w:t>
            </w:r>
          </w:p>
        </w:tc>
        <w:tc>
          <w:tcPr>
            <w:tcW w:w="4680" w:type="dxa"/>
            <w:hideMark/>
          </w:tcPr>
          <w:p w14:paraId="1F3988D7" w14:textId="77777777" w:rsidR="00B7042B" w:rsidRPr="00E74B4B" w:rsidRDefault="00B7042B" w:rsidP="00B7042B">
            <w:pPr>
              <w:spacing w:after="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E74B4B">
              <w:rPr>
                <w:rFonts w:cstheme="minorHAnsi"/>
                <w:color w:val="000000"/>
                <w:sz w:val="20"/>
                <w:szCs w:val="20"/>
              </w:rPr>
              <w:t>Dosen memberikan wawasan tentang ragam perbedaan pendapat dalam Islam</w:t>
            </w:r>
          </w:p>
        </w:tc>
        <w:tc>
          <w:tcPr>
            <w:tcW w:w="1530" w:type="dxa"/>
            <w:noWrap/>
            <w:hideMark/>
          </w:tcPr>
          <w:p w14:paraId="7D435FA4" w14:textId="114DA199" w:rsidR="00B7042B" w:rsidRPr="00E74B4B" w:rsidRDefault="00B7042B" w:rsidP="00B7042B">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E74B4B">
              <w:rPr>
                <w:rFonts w:cstheme="minorHAnsi"/>
                <w:sz w:val="20"/>
                <w:szCs w:val="20"/>
              </w:rPr>
              <w:t>96.60%</w:t>
            </w:r>
          </w:p>
        </w:tc>
      </w:tr>
      <w:tr w:rsidR="00B7042B" w:rsidRPr="00E74B4B" w14:paraId="75F42615" w14:textId="77777777" w:rsidTr="005250BB">
        <w:trPr>
          <w:trHeight w:val="500"/>
          <w:jc w:val="center"/>
        </w:trPr>
        <w:tc>
          <w:tcPr>
            <w:cnfStyle w:val="001000000000" w:firstRow="0" w:lastRow="0" w:firstColumn="1" w:lastColumn="0" w:oddVBand="0" w:evenVBand="0" w:oddHBand="0" w:evenHBand="0" w:firstRowFirstColumn="0" w:firstRowLastColumn="0" w:lastRowFirstColumn="0" w:lastRowLastColumn="0"/>
            <w:tcW w:w="715" w:type="dxa"/>
            <w:noWrap/>
            <w:hideMark/>
          </w:tcPr>
          <w:p w14:paraId="03D9C656" w14:textId="77777777" w:rsidR="00B7042B" w:rsidRPr="00E74B4B" w:rsidRDefault="00B7042B" w:rsidP="00B7042B">
            <w:pPr>
              <w:spacing w:after="0"/>
              <w:jc w:val="center"/>
              <w:rPr>
                <w:rFonts w:cstheme="minorHAnsi"/>
                <w:color w:val="000000"/>
                <w:sz w:val="20"/>
                <w:szCs w:val="20"/>
              </w:rPr>
            </w:pPr>
            <w:r w:rsidRPr="00E74B4B">
              <w:rPr>
                <w:rFonts w:cstheme="minorHAnsi"/>
                <w:color w:val="000000"/>
                <w:sz w:val="20"/>
                <w:szCs w:val="20"/>
              </w:rPr>
              <w:t>A2.4.</w:t>
            </w:r>
          </w:p>
        </w:tc>
        <w:tc>
          <w:tcPr>
            <w:tcW w:w="4680" w:type="dxa"/>
            <w:hideMark/>
          </w:tcPr>
          <w:p w14:paraId="549A9607" w14:textId="77777777" w:rsidR="00B7042B" w:rsidRPr="00E74B4B" w:rsidRDefault="00B7042B" w:rsidP="00B7042B">
            <w:pPr>
              <w:spacing w:after="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74B4B">
              <w:rPr>
                <w:rFonts w:cstheme="minorHAnsi"/>
                <w:color w:val="000000"/>
                <w:sz w:val="20"/>
                <w:szCs w:val="20"/>
              </w:rPr>
              <w:t>Dosen tidak mendoktrin mahasiswa dengan paham kelompok Islam tertentu</w:t>
            </w:r>
          </w:p>
        </w:tc>
        <w:tc>
          <w:tcPr>
            <w:tcW w:w="1530" w:type="dxa"/>
            <w:noWrap/>
            <w:hideMark/>
          </w:tcPr>
          <w:p w14:paraId="497A5AA4" w14:textId="43F96B2B" w:rsidR="00B7042B" w:rsidRPr="00E74B4B" w:rsidRDefault="00B7042B" w:rsidP="00B7042B">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74B4B">
              <w:rPr>
                <w:rFonts w:cstheme="minorHAnsi"/>
                <w:sz w:val="20"/>
                <w:szCs w:val="20"/>
              </w:rPr>
              <w:t>91.82%</w:t>
            </w:r>
          </w:p>
        </w:tc>
      </w:tr>
      <w:tr w:rsidR="00B7042B" w:rsidRPr="00E74B4B" w14:paraId="0C574BCA" w14:textId="77777777" w:rsidTr="005250BB">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715" w:type="dxa"/>
            <w:noWrap/>
            <w:hideMark/>
          </w:tcPr>
          <w:p w14:paraId="3265F209" w14:textId="77777777" w:rsidR="00B7042B" w:rsidRPr="00E74B4B" w:rsidRDefault="00B7042B" w:rsidP="00B7042B">
            <w:pPr>
              <w:spacing w:after="0"/>
              <w:jc w:val="center"/>
              <w:rPr>
                <w:rFonts w:cstheme="minorHAnsi"/>
                <w:color w:val="000000"/>
                <w:sz w:val="20"/>
                <w:szCs w:val="20"/>
              </w:rPr>
            </w:pPr>
            <w:r w:rsidRPr="00E74B4B">
              <w:rPr>
                <w:rFonts w:cstheme="minorHAnsi"/>
                <w:color w:val="000000"/>
                <w:sz w:val="20"/>
                <w:szCs w:val="20"/>
              </w:rPr>
              <w:t>A2.5.</w:t>
            </w:r>
          </w:p>
        </w:tc>
        <w:tc>
          <w:tcPr>
            <w:tcW w:w="4680" w:type="dxa"/>
            <w:hideMark/>
          </w:tcPr>
          <w:p w14:paraId="0C03073C" w14:textId="77777777" w:rsidR="00B7042B" w:rsidRPr="00E74B4B" w:rsidRDefault="00B7042B" w:rsidP="00B7042B">
            <w:pPr>
              <w:spacing w:after="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E74B4B">
              <w:rPr>
                <w:rFonts w:cstheme="minorHAnsi"/>
                <w:color w:val="000000"/>
                <w:sz w:val="20"/>
                <w:szCs w:val="20"/>
              </w:rPr>
              <w:t>Dosen memfasilitasi mahasiswa untuk mengenal perbedaan pendapat dalam Islam</w:t>
            </w:r>
          </w:p>
        </w:tc>
        <w:tc>
          <w:tcPr>
            <w:tcW w:w="1530" w:type="dxa"/>
            <w:noWrap/>
            <w:hideMark/>
          </w:tcPr>
          <w:p w14:paraId="6B39329B" w14:textId="2402FA77" w:rsidR="00B7042B" w:rsidRPr="00E74B4B" w:rsidRDefault="00B7042B" w:rsidP="00B7042B">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E74B4B">
              <w:rPr>
                <w:rFonts w:cstheme="minorHAnsi"/>
                <w:sz w:val="20"/>
                <w:szCs w:val="20"/>
              </w:rPr>
              <w:t>94.34%</w:t>
            </w:r>
          </w:p>
        </w:tc>
      </w:tr>
      <w:tr w:rsidR="00B7042B" w:rsidRPr="00E74B4B" w14:paraId="6EF4C327" w14:textId="77777777" w:rsidTr="005250BB">
        <w:trPr>
          <w:trHeight w:val="315"/>
          <w:jc w:val="center"/>
        </w:trPr>
        <w:tc>
          <w:tcPr>
            <w:cnfStyle w:val="001000000000" w:firstRow="0" w:lastRow="0" w:firstColumn="1" w:lastColumn="0" w:oddVBand="0" w:evenVBand="0" w:oddHBand="0" w:evenHBand="0" w:firstRowFirstColumn="0" w:firstRowLastColumn="0" w:lastRowFirstColumn="0" w:lastRowLastColumn="0"/>
            <w:tcW w:w="715" w:type="dxa"/>
            <w:noWrap/>
            <w:hideMark/>
          </w:tcPr>
          <w:p w14:paraId="0C033205" w14:textId="77777777" w:rsidR="00B7042B" w:rsidRPr="00E74B4B" w:rsidRDefault="00B7042B" w:rsidP="00B7042B">
            <w:pPr>
              <w:spacing w:after="0"/>
              <w:jc w:val="center"/>
              <w:rPr>
                <w:rFonts w:cstheme="minorHAnsi"/>
                <w:color w:val="000000"/>
                <w:sz w:val="20"/>
                <w:szCs w:val="20"/>
              </w:rPr>
            </w:pPr>
            <w:r w:rsidRPr="00E74B4B">
              <w:rPr>
                <w:rFonts w:cstheme="minorHAnsi"/>
                <w:color w:val="000000"/>
                <w:sz w:val="20"/>
                <w:szCs w:val="20"/>
              </w:rPr>
              <w:t>A2.6.</w:t>
            </w:r>
          </w:p>
        </w:tc>
        <w:tc>
          <w:tcPr>
            <w:tcW w:w="4680" w:type="dxa"/>
            <w:hideMark/>
          </w:tcPr>
          <w:p w14:paraId="71A28EAE" w14:textId="77777777" w:rsidR="00B7042B" w:rsidRPr="00E74B4B" w:rsidRDefault="00B7042B" w:rsidP="00B7042B">
            <w:pPr>
              <w:spacing w:after="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74B4B">
              <w:rPr>
                <w:rFonts w:cstheme="minorHAnsi"/>
                <w:color w:val="000000"/>
                <w:sz w:val="20"/>
                <w:szCs w:val="20"/>
              </w:rPr>
              <w:t>Dosen memberi kesempatan kepada mahasiswa untuk bertanya dalam perkuliahan agama Islam</w:t>
            </w:r>
          </w:p>
        </w:tc>
        <w:tc>
          <w:tcPr>
            <w:tcW w:w="1530" w:type="dxa"/>
            <w:noWrap/>
            <w:hideMark/>
          </w:tcPr>
          <w:p w14:paraId="04489124" w14:textId="014B4A66" w:rsidR="00B7042B" w:rsidRPr="00E74B4B" w:rsidRDefault="00B7042B" w:rsidP="00B7042B">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74B4B">
              <w:rPr>
                <w:rFonts w:cstheme="minorHAnsi"/>
                <w:sz w:val="20"/>
                <w:szCs w:val="20"/>
              </w:rPr>
              <w:t>98.62%</w:t>
            </w:r>
          </w:p>
        </w:tc>
      </w:tr>
      <w:tr w:rsidR="005250BB" w:rsidRPr="00E74B4B" w14:paraId="4DD1C0A0" w14:textId="77777777" w:rsidTr="005250BB">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395" w:type="dxa"/>
            <w:gridSpan w:val="2"/>
            <w:hideMark/>
          </w:tcPr>
          <w:p w14:paraId="3EEFAE66" w14:textId="77777777" w:rsidR="005250BB" w:rsidRPr="00E74B4B" w:rsidRDefault="005250BB" w:rsidP="005250BB">
            <w:pPr>
              <w:spacing w:after="0"/>
              <w:jc w:val="center"/>
              <w:rPr>
                <w:rFonts w:cstheme="minorHAnsi"/>
                <w:color w:val="000000"/>
                <w:sz w:val="20"/>
                <w:szCs w:val="20"/>
              </w:rPr>
            </w:pPr>
            <w:r w:rsidRPr="00E74B4B">
              <w:rPr>
                <w:rFonts w:cstheme="minorHAnsi"/>
                <w:color w:val="000000"/>
                <w:sz w:val="20"/>
                <w:szCs w:val="20"/>
              </w:rPr>
              <w:t>Rata- rata</w:t>
            </w:r>
          </w:p>
        </w:tc>
        <w:tc>
          <w:tcPr>
            <w:tcW w:w="1530" w:type="dxa"/>
            <w:noWrap/>
            <w:hideMark/>
          </w:tcPr>
          <w:p w14:paraId="0C024305" w14:textId="55015165" w:rsidR="005250BB" w:rsidRPr="00E74B4B" w:rsidRDefault="00B7042B" w:rsidP="00B7042B">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E74B4B">
              <w:rPr>
                <w:rFonts w:cstheme="minorHAnsi"/>
                <w:color w:val="000000"/>
                <w:sz w:val="20"/>
                <w:szCs w:val="20"/>
              </w:rPr>
              <w:t>95</w:t>
            </w:r>
            <w:r w:rsidR="005250BB" w:rsidRPr="00E74B4B">
              <w:rPr>
                <w:rFonts w:cstheme="minorHAnsi"/>
                <w:color w:val="000000"/>
                <w:sz w:val="20"/>
                <w:szCs w:val="20"/>
              </w:rPr>
              <w:t>.</w:t>
            </w:r>
            <w:r w:rsidRPr="00E74B4B">
              <w:rPr>
                <w:rFonts w:cstheme="minorHAnsi"/>
                <w:color w:val="000000"/>
                <w:sz w:val="20"/>
                <w:szCs w:val="20"/>
              </w:rPr>
              <w:t>37</w:t>
            </w:r>
            <w:r w:rsidR="005250BB" w:rsidRPr="00E74B4B">
              <w:rPr>
                <w:rFonts w:cstheme="minorHAnsi"/>
                <w:color w:val="000000"/>
                <w:sz w:val="20"/>
                <w:szCs w:val="20"/>
              </w:rPr>
              <w:t>%</w:t>
            </w:r>
          </w:p>
        </w:tc>
      </w:tr>
    </w:tbl>
    <w:p w14:paraId="6173541B" w14:textId="1FF69956" w:rsidR="005250BB" w:rsidRPr="00E74B4B" w:rsidRDefault="005250BB" w:rsidP="005250BB">
      <w:pPr>
        <w:pStyle w:val="SParagraf"/>
        <w:rPr>
          <w:rFonts w:cstheme="minorHAnsi"/>
        </w:rPr>
      </w:pPr>
    </w:p>
    <w:p w14:paraId="2B3C1B14" w14:textId="331F997B" w:rsidR="001B5123" w:rsidRPr="00E74B4B" w:rsidRDefault="001B5123" w:rsidP="00406FB6">
      <w:pPr>
        <w:pStyle w:val="Heading2"/>
        <w:rPr>
          <w:rFonts w:cstheme="minorHAnsi"/>
        </w:rPr>
      </w:pPr>
      <w:r w:rsidRPr="00E74B4B">
        <w:rPr>
          <w:rFonts w:cstheme="minorHAnsi"/>
        </w:rPr>
        <w:t>Persepsi</w:t>
      </w:r>
      <w:r w:rsidR="005250BB" w:rsidRPr="00E74B4B">
        <w:rPr>
          <w:rFonts w:cstheme="minorHAnsi"/>
        </w:rPr>
        <w:t xml:space="preserve"> Mahasiswa terhadap Materi Ajar</w:t>
      </w:r>
      <w:r w:rsidRPr="00E74B4B">
        <w:rPr>
          <w:rFonts w:cstheme="minorHAnsi"/>
        </w:rPr>
        <w:t xml:space="preserve"> Perkuliahan PAI</w:t>
      </w:r>
    </w:p>
    <w:p w14:paraId="6ED6A8FA" w14:textId="260A8152" w:rsidR="005250BB" w:rsidRPr="00E74B4B" w:rsidRDefault="00B7042B" w:rsidP="00B7042B">
      <w:pPr>
        <w:pStyle w:val="FParagraf"/>
        <w:rPr>
          <w:rFonts w:cstheme="minorHAnsi"/>
          <w:lang w:val="fi-FI"/>
        </w:rPr>
      </w:pPr>
      <w:r w:rsidRPr="00E74B4B">
        <w:rPr>
          <w:rFonts w:cstheme="minorHAnsi"/>
          <w:lang w:val="fi-FI"/>
        </w:rPr>
        <w:t>T</w:t>
      </w:r>
      <w:r w:rsidR="005250BB" w:rsidRPr="00E74B4B">
        <w:rPr>
          <w:rFonts w:cstheme="minorHAnsi"/>
          <w:lang w:val="fi-FI"/>
        </w:rPr>
        <w:t xml:space="preserve">erdapat tiga buah item yang menanyakan tentang </w:t>
      </w:r>
      <w:r w:rsidRPr="00E74B4B">
        <w:rPr>
          <w:rFonts w:cstheme="minorHAnsi"/>
          <w:lang w:val="fi-FI"/>
        </w:rPr>
        <w:t xml:space="preserve">persepsi mahasiswa terhadap pembelajaran toleransi dalam </w:t>
      </w:r>
      <w:r w:rsidR="005250BB" w:rsidRPr="00E74B4B">
        <w:rPr>
          <w:rFonts w:cstheme="minorHAnsi"/>
          <w:lang w:val="fi-FI"/>
        </w:rPr>
        <w:t>materi ajar perkuliahan PAI. Item pertama (A3.1)</w:t>
      </w:r>
      <w:r w:rsidRPr="00E74B4B">
        <w:rPr>
          <w:rFonts w:cstheme="minorHAnsi"/>
          <w:lang w:val="fi-FI"/>
        </w:rPr>
        <w:t xml:space="preserve"> bertanya tentang sejauh mana</w:t>
      </w:r>
      <w:r w:rsidR="005250BB" w:rsidRPr="00E74B4B">
        <w:rPr>
          <w:rFonts w:cstheme="minorHAnsi"/>
          <w:lang w:val="fi-FI"/>
        </w:rPr>
        <w:t xml:space="preserve"> bahan ajar yang disampaikan dalam perkuliahan agama Islam memberikan wawasan kepada mahasiswa untuk memiliki pemahanan dan sikap moderat (toleran) dalam beragama</w:t>
      </w:r>
      <w:r w:rsidRPr="00E74B4B">
        <w:rPr>
          <w:rFonts w:cstheme="minorHAnsi"/>
          <w:lang w:val="fi-FI"/>
        </w:rPr>
        <w:t>. Kemudian</w:t>
      </w:r>
      <w:r w:rsidR="005250BB" w:rsidRPr="00E74B4B">
        <w:rPr>
          <w:rFonts w:cstheme="minorHAnsi"/>
          <w:lang w:val="fi-FI"/>
        </w:rPr>
        <w:t xml:space="preserve"> item kedua (A3.2)</w:t>
      </w:r>
      <w:r w:rsidRPr="00E74B4B">
        <w:rPr>
          <w:rFonts w:cstheme="minorHAnsi"/>
          <w:lang w:val="fi-FI"/>
        </w:rPr>
        <w:t xml:space="preserve"> bertanya</w:t>
      </w:r>
      <w:r w:rsidR="005250BB" w:rsidRPr="00E74B4B">
        <w:rPr>
          <w:rFonts w:cstheme="minorHAnsi"/>
          <w:lang w:val="fi-FI"/>
        </w:rPr>
        <w:t xml:space="preserve"> tentang </w:t>
      </w:r>
      <w:r w:rsidRPr="00E74B4B">
        <w:rPr>
          <w:rFonts w:cstheme="minorHAnsi"/>
          <w:lang w:val="fi-FI"/>
        </w:rPr>
        <w:t xml:space="preserve">sejauh mana </w:t>
      </w:r>
      <w:r w:rsidR="005250BB" w:rsidRPr="00E74B4B">
        <w:rPr>
          <w:rFonts w:cstheme="minorHAnsi"/>
          <w:lang w:val="fi-FI"/>
        </w:rPr>
        <w:t xml:space="preserve">dosen </w:t>
      </w:r>
      <w:r w:rsidRPr="00E74B4B">
        <w:rPr>
          <w:rFonts w:cstheme="minorHAnsi"/>
          <w:lang w:val="fi-FI"/>
        </w:rPr>
        <w:t xml:space="preserve">PAI </w:t>
      </w:r>
      <w:r w:rsidR="005250BB" w:rsidRPr="00E74B4B">
        <w:rPr>
          <w:rFonts w:cstheme="minorHAnsi"/>
          <w:lang w:val="fi-FI"/>
        </w:rPr>
        <w:t>menyampaikan materi atau bahan ajar yang mempromosikan moderatisme dalam menjalankan agama Islam</w:t>
      </w:r>
      <w:r w:rsidRPr="00E74B4B">
        <w:rPr>
          <w:rFonts w:cstheme="minorHAnsi"/>
          <w:lang w:val="fi-FI"/>
        </w:rPr>
        <w:t>. Sementara itu</w:t>
      </w:r>
      <w:r w:rsidR="005250BB" w:rsidRPr="00E74B4B">
        <w:rPr>
          <w:rFonts w:cstheme="minorHAnsi"/>
          <w:lang w:val="fi-FI"/>
        </w:rPr>
        <w:t xml:space="preserve"> item ketiga (A3.3)</w:t>
      </w:r>
      <w:r w:rsidRPr="00E74B4B">
        <w:rPr>
          <w:rFonts w:cstheme="minorHAnsi"/>
          <w:lang w:val="fi-FI"/>
        </w:rPr>
        <w:t xml:space="preserve"> bertanya</w:t>
      </w:r>
      <w:r w:rsidR="005250BB" w:rsidRPr="00E74B4B">
        <w:rPr>
          <w:rFonts w:cstheme="minorHAnsi"/>
          <w:lang w:val="fi-FI"/>
        </w:rPr>
        <w:t xml:space="preserve"> tentang </w:t>
      </w:r>
      <w:r w:rsidRPr="00E74B4B">
        <w:rPr>
          <w:rFonts w:cstheme="minorHAnsi"/>
          <w:lang w:val="fi-FI"/>
        </w:rPr>
        <w:t xml:space="preserve">sejauh mana </w:t>
      </w:r>
      <w:r w:rsidR="005250BB" w:rsidRPr="00E74B4B">
        <w:rPr>
          <w:rFonts w:cstheme="minorHAnsi"/>
          <w:lang w:val="fi-FI"/>
        </w:rPr>
        <w:t xml:space="preserve">dosen </w:t>
      </w:r>
      <w:r w:rsidRPr="00E74B4B">
        <w:rPr>
          <w:rFonts w:cstheme="minorHAnsi"/>
          <w:lang w:val="fi-FI"/>
        </w:rPr>
        <w:t xml:space="preserve">PAI </w:t>
      </w:r>
      <w:r w:rsidR="005250BB" w:rsidRPr="00E74B4B">
        <w:rPr>
          <w:rFonts w:cstheme="minorHAnsi"/>
          <w:lang w:val="fi-FI"/>
        </w:rPr>
        <w:t>memfasilitasi mahasiswa untuk mendapatkan sumber atau materi ajar yang beragam (tidak berdasarkan paham atau madzhab tertentu dalam Islam).</w:t>
      </w:r>
    </w:p>
    <w:p w14:paraId="5069AB5F" w14:textId="20F912FD" w:rsidR="005250BB" w:rsidRPr="00E74B4B" w:rsidRDefault="00B7042B" w:rsidP="00B7042B">
      <w:pPr>
        <w:pStyle w:val="SParagraf"/>
        <w:rPr>
          <w:rFonts w:cstheme="minorHAnsi"/>
        </w:rPr>
      </w:pPr>
      <w:r w:rsidRPr="00E74B4B">
        <w:rPr>
          <w:rFonts w:cstheme="minorHAnsi"/>
        </w:rPr>
        <w:t>Berdasarkan hasil analisis terhadap</w:t>
      </w:r>
      <w:r w:rsidR="005250BB" w:rsidRPr="00E74B4B">
        <w:rPr>
          <w:rFonts w:cstheme="minorHAnsi"/>
        </w:rPr>
        <w:t xml:space="preserve"> tiga item (A3.1, A3.2 dan A3.3) di atas, sebagai indikator dari persepsi mahasiswa terhadap materi ajar perkuliahan PAI di UPI, bisa disimpulkan bahwa rata-rata responden atau sebesar </w:t>
      </w:r>
      <w:r w:rsidRPr="00E74B4B">
        <w:rPr>
          <w:rFonts w:cstheme="minorHAnsi"/>
        </w:rPr>
        <w:t>93</w:t>
      </w:r>
      <w:r w:rsidR="005250BB" w:rsidRPr="00E74B4B">
        <w:rPr>
          <w:rFonts w:cstheme="minorHAnsi"/>
        </w:rPr>
        <w:t>.</w:t>
      </w:r>
      <w:r w:rsidRPr="00E74B4B">
        <w:rPr>
          <w:rFonts w:cstheme="minorHAnsi"/>
        </w:rPr>
        <w:t>38</w:t>
      </w:r>
      <w:r w:rsidR="005250BB" w:rsidRPr="00E74B4B">
        <w:rPr>
          <w:rFonts w:cstheme="minorHAnsi"/>
        </w:rPr>
        <w:t>% responden mepersepsi baik yang menyatakan bahwa dosen-dosen PAI menggunakan bahan ajar perkuliahan yang mempromosikan pemahaman dan pengamalan Islam yang moderat seb</w:t>
      </w:r>
      <w:r w:rsidR="006E237D">
        <w:rPr>
          <w:rFonts w:cstheme="minorHAnsi"/>
        </w:rPr>
        <w:t>agaimana yang ditunjukan tabel 8</w:t>
      </w:r>
      <w:r w:rsidR="005250BB" w:rsidRPr="00E74B4B">
        <w:rPr>
          <w:rFonts w:cstheme="minorHAnsi"/>
        </w:rPr>
        <w:t>.</w:t>
      </w:r>
    </w:p>
    <w:p w14:paraId="00E04743" w14:textId="5392ED9E" w:rsidR="005250BB" w:rsidRPr="00E74B4B" w:rsidRDefault="005250BB" w:rsidP="007D636C">
      <w:pPr>
        <w:pStyle w:val="tabel"/>
      </w:pPr>
      <w:proofErr w:type="spellStart"/>
      <w:r w:rsidRPr="00E74B4B">
        <w:t>Tabel</w:t>
      </w:r>
      <w:proofErr w:type="spellEnd"/>
      <w:r w:rsidRPr="00E74B4B">
        <w:t xml:space="preserve"> </w:t>
      </w:r>
      <w:r w:rsidR="006E237D">
        <w:t>8</w:t>
      </w:r>
      <w:r w:rsidRPr="00E74B4B">
        <w:t xml:space="preserve">: </w:t>
      </w:r>
      <w:proofErr w:type="spellStart"/>
      <w:r w:rsidRPr="00E74B4B">
        <w:t>Persepsi</w:t>
      </w:r>
      <w:proofErr w:type="spellEnd"/>
      <w:r w:rsidRPr="00E74B4B">
        <w:t xml:space="preserve"> </w:t>
      </w:r>
      <w:proofErr w:type="spellStart"/>
      <w:r w:rsidRPr="00E74B4B">
        <w:t>Mahasiswa</w:t>
      </w:r>
      <w:proofErr w:type="spellEnd"/>
      <w:r w:rsidRPr="00E74B4B">
        <w:t xml:space="preserve"> </w:t>
      </w:r>
      <w:proofErr w:type="spellStart"/>
      <w:r w:rsidRPr="00E74B4B">
        <w:t>terhadap</w:t>
      </w:r>
      <w:proofErr w:type="spellEnd"/>
      <w:r w:rsidRPr="00E74B4B">
        <w:t xml:space="preserve"> </w:t>
      </w:r>
      <w:proofErr w:type="spellStart"/>
      <w:r w:rsidRPr="00E74B4B">
        <w:t>Materi</w:t>
      </w:r>
      <w:proofErr w:type="spellEnd"/>
      <w:r w:rsidRPr="00E74B4B">
        <w:t xml:space="preserve"> Ajar </w:t>
      </w:r>
      <w:proofErr w:type="spellStart"/>
      <w:r w:rsidRPr="00E74B4B">
        <w:t>Perkuliahan</w:t>
      </w:r>
      <w:proofErr w:type="spellEnd"/>
      <w:r w:rsidRPr="00E74B4B">
        <w:t xml:space="preserve"> PAI</w:t>
      </w:r>
    </w:p>
    <w:tbl>
      <w:tblPr>
        <w:tblStyle w:val="PlainTable2"/>
        <w:tblW w:w="7775" w:type="dxa"/>
        <w:jc w:val="center"/>
        <w:tblLook w:val="04A0" w:firstRow="1" w:lastRow="0" w:firstColumn="1" w:lastColumn="0" w:noHBand="0" w:noVBand="1"/>
      </w:tblPr>
      <w:tblGrid>
        <w:gridCol w:w="750"/>
        <w:gridCol w:w="5315"/>
        <w:gridCol w:w="1710"/>
      </w:tblGrid>
      <w:tr w:rsidR="005250BB" w:rsidRPr="00E74B4B" w14:paraId="06F7F095" w14:textId="77777777" w:rsidTr="005250BB">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750" w:type="dxa"/>
            <w:noWrap/>
            <w:hideMark/>
          </w:tcPr>
          <w:p w14:paraId="371A9076" w14:textId="77777777" w:rsidR="005250BB" w:rsidRPr="00E74B4B" w:rsidRDefault="005250BB" w:rsidP="005250BB">
            <w:pPr>
              <w:spacing w:after="0" w:line="240" w:lineRule="auto"/>
              <w:jc w:val="center"/>
              <w:rPr>
                <w:rFonts w:cstheme="minorHAnsi"/>
                <w:color w:val="000000"/>
                <w:sz w:val="20"/>
                <w:szCs w:val="20"/>
              </w:rPr>
            </w:pPr>
            <w:r w:rsidRPr="00E74B4B">
              <w:rPr>
                <w:rFonts w:cstheme="minorHAnsi"/>
                <w:color w:val="000000"/>
                <w:sz w:val="20"/>
                <w:szCs w:val="20"/>
              </w:rPr>
              <w:t>No.</w:t>
            </w:r>
          </w:p>
        </w:tc>
        <w:tc>
          <w:tcPr>
            <w:tcW w:w="5315" w:type="dxa"/>
            <w:noWrap/>
            <w:hideMark/>
          </w:tcPr>
          <w:p w14:paraId="1124BE69" w14:textId="280985A1" w:rsidR="005250BB" w:rsidRPr="00E74B4B" w:rsidRDefault="00D34C85" w:rsidP="00D34C8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 xml:space="preserve">Pernyataan Item </w:t>
            </w:r>
            <w:r w:rsidR="005250BB" w:rsidRPr="00E74B4B">
              <w:rPr>
                <w:rFonts w:cstheme="minorHAnsi"/>
                <w:color w:val="000000"/>
                <w:sz w:val="20"/>
                <w:szCs w:val="20"/>
              </w:rPr>
              <w:t>Indikator III</w:t>
            </w:r>
          </w:p>
        </w:tc>
        <w:tc>
          <w:tcPr>
            <w:tcW w:w="1710" w:type="dxa"/>
            <w:noWrap/>
            <w:hideMark/>
          </w:tcPr>
          <w:p w14:paraId="49A98248" w14:textId="77777777" w:rsidR="005250BB" w:rsidRPr="00E74B4B" w:rsidRDefault="005250BB" w:rsidP="005250B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color w:val="000000"/>
                <w:sz w:val="20"/>
                <w:szCs w:val="20"/>
              </w:rPr>
            </w:pPr>
            <w:r w:rsidRPr="00E74B4B">
              <w:rPr>
                <w:rFonts w:cstheme="minorHAnsi"/>
                <w:color w:val="000000"/>
                <w:sz w:val="20"/>
                <w:szCs w:val="20"/>
              </w:rPr>
              <w:t>Persentase</w:t>
            </w:r>
          </w:p>
        </w:tc>
      </w:tr>
      <w:tr w:rsidR="00B7042B" w:rsidRPr="00E74B4B" w14:paraId="1E35A844" w14:textId="77777777" w:rsidTr="005250BB">
        <w:trPr>
          <w:cnfStyle w:val="000000100000" w:firstRow="0" w:lastRow="0" w:firstColumn="0" w:lastColumn="0" w:oddVBand="0" w:evenVBand="0" w:oddHBand="1" w:evenHBand="0" w:firstRowFirstColumn="0" w:firstRowLastColumn="0" w:lastRowFirstColumn="0" w:lastRowLastColumn="0"/>
          <w:trHeight w:val="751"/>
          <w:jc w:val="center"/>
        </w:trPr>
        <w:tc>
          <w:tcPr>
            <w:cnfStyle w:val="001000000000" w:firstRow="0" w:lastRow="0" w:firstColumn="1" w:lastColumn="0" w:oddVBand="0" w:evenVBand="0" w:oddHBand="0" w:evenHBand="0" w:firstRowFirstColumn="0" w:firstRowLastColumn="0" w:lastRowFirstColumn="0" w:lastRowLastColumn="0"/>
            <w:tcW w:w="750" w:type="dxa"/>
            <w:noWrap/>
            <w:hideMark/>
          </w:tcPr>
          <w:p w14:paraId="70D5313C" w14:textId="77777777" w:rsidR="00B7042B" w:rsidRPr="00E74B4B" w:rsidRDefault="00B7042B" w:rsidP="00B7042B">
            <w:pPr>
              <w:spacing w:after="0" w:line="240" w:lineRule="auto"/>
              <w:jc w:val="center"/>
              <w:rPr>
                <w:rFonts w:cstheme="minorHAnsi"/>
                <w:color w:val="000000"/>
                <w:sz w:val="20"/>
                <w:szCs w:val="20"/>
              </w:rPr>
            </w:pPr>
            <w:r w:rsidRPr="00E74B4B">
              <w:rPr>
                <w:rFonts w:cstheme="minorHAnsi"/>
                <w:color w:val="000000"/>
                <w:sz w:val="20"/>
                <w:szCs w:val="20"/>
              </w:rPr>
              <w:t>A3.1.</w:t>
            </w:r>
          </w:p>
        </w:tc>
        <w:tc>
          <w:tcPr>
            <w:tcW w:w="5315" w:type="dxa"/>
            <w:hideMark/>
          </w:tcPr>
          <w:p w14:paraId="3DCEB1F9" w14:textId="77777777" w:rsidR="00B7042B" w:rsidRPr="00E74B4B" w:rsidRDefault="00B7042B" w:rsidP="00B7042B">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E74B4B">
              <w:rPr>
                <w:rFonts w:cstheme="minorHAnsi"/>
                <w:color w:val="000000"/>
                <w:sz w:val="20"/>
                <w:szCs w:val="20"/>
              </w:rPr>
              <w:t>Bahan ajar yang disampaikan dalam perkuliahan agama Islam memberikan wawasan kepada mahasiswa untuk memiliki pemahanan dan sikap moderat (toleran) dalam beragama</w:t>
            </w:r>
          </w:p>
        </w:tc>
        <w:tc>
          <w:tcPr>
            <w:tcW w:w="1710" w:type="dxa"/>
            <w:noWrap/>
            <w:hideMark/>
          </w:tcPr>
          <w:p w14:paraId="3D8E7BF1" w14:textId="48FEE7C5" w:rsidR="00B7042B" w:rsidRPr="00E74B4B" w:rsidRDefault="00B7042B" w:rsidP="00B7042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E74B4B">
              <w:rPr>
                <w:rFonts w:cstheme="minorHAnsi"/>
                <w:sz w:val="20"/>
                <w:szCs w:val="20"/>
              </w:rPr>
              <w:t>97.11%</w:t>
            </w:r>
          </w:p>
        </w:tc>
      </w:tr>
      <w:tr w:rsidR="00B7042B" w:rsidRPr="00E74B4B" w14:paraId="64486A90" w14:textId="77777777" w:rsidTr="005250BB">
        <w:trPr>
          <w:trHeight w:val="820"/>
          <w:jc w:val="center"/>
        </w:trPr>
        <w:tc>
          <w:tcPr>
            <w:cnfStyle w:val="001000000000" w:firstRow="0" w:lastRow="0" w:firstColumn="1" w:lastColumn="0" w:oddVBand="0" w:evenVBand="0" w:oddHBand="0" w:evenHBand="0" w:firstRowFirstColumn="0" w:firstRowLastColumn="0" w:lastRowFirstColumn="0" w:lastRowLastColumn="0"/>
            <w:tcW w:w="750" w:type="dxa"/>
            <w:noWrap/>
            <w:hideMark/>
          </w:tcPr>
          <w:p w14:paraId="0B84F8C5" w14:textId="77777777" w:rsidR="00B7042B" w:rsidRPr="00E74B4B" w:rsidRDefault="00B7042B" w:rsidP="00B7042B">
            <w:pPr>
              <w:spacing w:after="0" w:line="240" w:lineRule="auto"/>
              <w:jc w:val="center"/>
              <w:rPr>
                <w:rFonts w:cstheme="minorHAnsi"/>
                <w:color w:val="000000"/>
                <w:sz w:val="20"/>
                <w:szCs w:val="20"/>
              </w:rPr>
            </w:pPr>
            <w:r w:rsidRPr="00E74B4B">
              <w:rPr>
                <w:rFonts w:cstheme="minorHAnsi"/>
                <w:color w:val="000000"/>
                <w:sz w:val="20"/>
                <w:szCs w:val="20"/>
              </w:rPr>
              <w:t>A3.2.</w:t>
            </w:r>
          </w:p>
        </w:tc>
        <w:tc>
          <w:tcPr>
            <w:tcW w:w="5315" w:type="dxa"/>
            <w:hideMark/>
          </w:tcPr>
          <w:p w14:paraId="07485CA9" w14:textId="77777777" w:rsidR="00B7042B" w:rsidRPr="00E74B4B" w:rsidRDefault="00B7042B" w:rsidP="00B7042B">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74B4B">
              <w:rPr>
                <w:rFonts w:cstheme="minorHAnsi"/>
                <w:color w:val="000000"/>
                <w:sz w:val="20"/>
                <w:szCs w:val="20"/>
              </w:rPr>
              <w:t>Dosen menyampaikan materi atau bahan ajar yang mempromosikan moderatisme dalam menjalankan agama Islam</w:t>
            </w:r>
          </w:p>
        </w:tc>
        <w:tc>
          <w:tcPr>
            <w:tcW w:w="1710" w:type="dxa"/>
            <w:noWrap/>
            <w:hideMark/>
          </w:tcPr>
          <w:p w14:paraId="7E17709E" w14:textId="1C6353CD" w:rsidR="00B7042B" w:rsidRPr="00E74B4B" w:rsidRDefault="00B7042B" w:rsidP="00B704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74B4B">
              <w:rPr>
                <w:rFonts w:cstheme="minorHAnsi"/>
                <w:sz w:val="20"/>
                <w:szCs w:val="20"/>
              </w:rPr>
              <w:t>92.20%</w:t>
            </w:r>
          </w:p>
        </w:tc>
      </w:tr>
      <w:tr w:rsidR="00B7042B" w:rsidRPr="00E74B4B" w14:paraId="08033A44" w14:textId="77777777" w:rsidTr="005250BB">
        <w:trPr>
          <w:cnfStyle w:val="000000100000" w:firstRow="0" w:lastRow="0" w:firstColumn="0" w:lastColumn="0" w:oddVBand="0" w:evenVBand="0" w:oddHBand="1" w:evenHBand="0" w:firstRowFirstColumn="0" w:firstRowLastColumn="0" w:lastRowFirstColumn="0" w:lastRowLastColumn="0"/>
          <w:trHeight w:val="823"/>
          <w:jc w:val="center"/>
        </w:trPr>
        <w:tc>
          <w:tcPr>
            <w:cnfStyle w:val="001000000000" w:firstRow="0" w:lastRow="0" w:firstColumn="1" w:lastColumn="0" w:oddVBand="0" w:evenVBand="0" w:oddHBand="0" w:evenHBand="0" w:firstRowFirstColumn="0" w:firstRowLastColumn="0" w:lastRowFirstColumn="0" w:lastRowLastColumn="0"/>
            <w:tcW w:w="750" w:type="dxa"/>
            <w:noWrap/>
            <w:hideMark/>
          </w:tcPr>
          <w:p w14:paraId="492CF83E" w14:textId="77777777" w:rsidR="00B7042B" w:rsidRPr="00E74B4B" w:rsidRDefault="00B7042B" w:rsidP="00B7042B">
            <w:pPr>
              <w:spacing w:after="0" w:line="240" w:lineRule="auto"/>
              <w:jc w:val="center"/>
              <w:rPr>
                <w:rFonts w:cstheme="minorHAnsi"/>
                <w:color w:val="000000"/>
                <w:sz w:val="20"/>
                <w:szCs w:val="20"/>
              </w:rPr>
            </w:pPr>
            <w:r w:rsidRPr="00E74B4B">
              <w:rPr>
                <w:rFonts w:cstheme="minorHAnsi"/>
                <w:color w:val="000000"/>
                <w:sz w:val="20"/>
                <w:szCs w:val="20"/>
              </w:rPr>
              <w:t>A3.3.</w:t>
            </w:r>
          </w:p>
        </w:tc>
        <w:tc>
          <w:tcPr>
            <w:tcW w:w="5315" w:type="dxa"/>
            <w:hideMark/>
          </w:tcPr>
          <w:p w14:paraId="5D3C4BDF" w14:textId="77777777" w:rsidR="00B7042B" w:rsidRPr="00E74B4B" w:rsidRDefault="00B7042B" w:rsidP="00B7042B">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E74B4B">
              <w:rPr>
                <w:rFonts w:cstheme="minorHAnsi"/>
                <w:color w:val="000000"/>
                <w:sz w:val="20"/>
                <w:szCs w:val="20"/>
              </w:rPr>
              <w:t>Dosen memfasilitasi mahasiswa untuk mendapatkan sumber atau materi ajar yang beragam (tidak berdasarkan paham atau madzhab tertentu dalam Islam)</w:t>
            </w:r>
          </w:p>
        </w:tc>
        <w:tc>
          <w:tcPr>
            <w:tcW w:w="1710" w:type="dxa"/>
            <w:noWrap/>
            <w:hideMark/>
          </w:tcPr>
          <w:p w14:paraId="6D3792AF" w14:textId="7A7A9F26" w:rsidR="00B7042B" w:rsidRPr="00E74B4B" w:rsidRDefault="00B7042B" w:rsidP="00B7042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E74B4B">
              <w:rPr>
                <w:rFonts w:cstheme="minorHAnsi"/>
                <w:sz w:val="20"/>
                <w:szCs w:val="20"/>
              </w:rPr>
              <w:t>90.82%</w:t>
            </w:r>
          </w:p>
        </w:tc>
      </w:tr>
      <w:tr w:rsidR="005250BB" w:rsidRPr="00E74B4B" w14:paraId="195A3CE3" w14:textId="77777777" w:rsidTr="005250BB">
        <w:trPr>
          <w:trHeight w:val="315"/>
          <w:jc w:val="center"/>
        </w:trPr>
        <w:tc>
          <w:tcPr>
            <w:cnfStyle w:val="001000000000" w:firstRow="0" w:lastRow="0" w:firstColumn="1" w:lastColumn="0" w:oddVBand="0" w:evenVBand="0" w:oddHBand="0" w:evenHBand="0" w:firstRowFirstColumn="0" w:firstRowLastColumn="0" w:lastRowFirstColumn="0" w:lastRowLastColumn="0"/>
            <w:tcW w:w="6065" w:type="dxa"/>
            <w:gridSpan w:val="2"/>
            <w:hideMark/>
          </w:tcPr>
          <w:p w14:paraId="7EDEEB63" w14:textId="77777777" w:rsidR="005250BB" w:rsidRPr="00E74B4B" w:rsidRDefault="005250BB" w:rsidP="005250BB">
            <w:pPr>
              <w:spacing w:after="0" w:line="240" w:lineRule="auto"/>
              <w:jc w:val="center"/>
              <w:rPr>
                <w:rFonts w:cstheme="minorHAnsi"/>
                <w:color w:val="000000"/>
                <w:sz w:val="20"/>
                <w:szCs w:val="20"/>
              </w:rPr>
            </w:pPr>
            <w:r w:rsidRPr="00E74B4B">
              <w:rPr>
                <w:rFonts w:cstheme="minorHAnsi"/>
                <w:color w:val="000000"/>
                <w:sz w:val="20"/>
                <w:szCs w:val="20"/>
              </w:rPr>
              <w:t>Rata- rata</w:t>
            </w:r>
          </w:p>
        </w:tc>
        <w:tc>
          <w:tcPr>
            <w:tcW w:w="1710" w:type="dxa"/>
            <w:noWrap/>
            <w:hideMark/>
          </w:tcPr>
          <w:p w14:paraId="48F92701" w14:textId="49FB19F6" w:rsidR="005250BB" w:rsidRPr="00E74B4B" w:rsidRDefault="00B7042B" w:rsidP="005250B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74B4B">
              <w:rPr>
                <w:rFonts w:cstheme="minorHAnsi"/>
                <w:color w:val="000000"/>
                <w:sz w:val="20"/>
                <w:szCs w:val="20"/>
              </w:rPr>
              <w:t>93</w:t>
            </w:r>
            <w:r w:rsidR="005250BB" w:rsidRPr="00E74B4B">
              <w:rPr>
                <w:rFonts w:cstheme="minorHAnsi"/>
                <w:color w:val="000000"/>
                <w:sz w:val="20"/>
                <w:szCs w:val="20"/>
              </w:rPr>
              <w:t>.</w:t>
            </w:r>
            <w:r w:rsidRPr="00E74B4B">
              <w:rPr>
                <w:rFonts w:cstheme="minorHAnsi"/>
                <w:color w:val="000000"/>
                <w:sz w:val="20"/>
                <w:szCs w:val="20"/>
              </w:rPr>
              <w:t>38</w:t>
            </w:r>
            <w:r w:rsidR="005250BB" w:rsidRPr="00E74B4B">
              <w:rPr>
                <w:rFonts w:cstheme="minorHAnsi"/>
                <w:color w:val="000000"/>
                <w:sz w:val="20"/>
                <w:szCs w:val="20"/>
              </w:rPr>
              <w:t>%</w:t>
            </w:r>
          </w:p>
        </w:tc>
      </w:tr>
    </w:tbl>
    <w:p w14:paraId="5DBD43BC" w14:textId="3A837C77" w:rsidR="001B5123" w:rsidRDefault="001B5123" w:rsidP="00DF5F17">
      <w:pPr>
        <w:pStyle w:val="SParagraf"/>
        <w:rPr>
          <w:rFonts w:cstheme="minorHAnsi"/>
          <w:lang w:val="ms-MY"/>
        </w:rPr>
      </w:pPr>
    </w:p>
    <w:p w14:paraId="224B5E10" w14:textId="5D79AC22" w:rsidR="00F50879" w:rsidRDefault="00480773" w:rsidP="00F50879">
      <w:pPr>
        <w:pStyle w:val="SParagraf"/>
        <w:rPr>
          <w:rFonts w:cstheme="minorHAnsi"/>
          <w:lang w:val="ms-MY"/>
        </w:rPr>
      </w:pPr>
      <w:r>
        <w:rPr>
          <w:rFonts w:cstheme="minorHAnsi"/>
          <w:lang w:val="ms-MY"/>
        </w:rPr>
        <w:t xml:space="preserve">Berbicara tentang pembelajaran toleransi melalui mata kuliah PAI di Perguruan Tinggi Umum, hasil penelitian ini menggarisbawahi kedudukan dan peran strategis mata kuliah PAI sebagai salah satu Mata Kuliah Wajib dalam kurikulum pendidikan tinggi di Indonesia sebagai upaya </w:t>
      </w:r>
      <w:r w:rsidR="00384A65">
        <w:rPr>
          <w:rFonts w:cstheme="minorHAnsi"/>
          <w:lang w:val="ms-MY"/>
        </w:rPr>
        <w:t>de-radikalisasi</w:t>
      </w:r>
      <w:r w:rsidR="003D2AE4">
        <w:rPr>
          <w:rFonts w:cstheme="minorHAnsi"/>
          <w:lang w:val="ms-MY"/>
        </w:rPr>
        <w:t xml:space="preserve"> di dunia pendidikan melalui pembelajaran toleransi</w:t>
      </w:r>
      <w:r>
        <w:rPr>
          <w:rFonts w:cstheme="minorHAnsi"/>
          <w:lang w:val="ms-MY"/>
        </w:rPr>
        <w:t xml:space="preserve">. Kesimpulan yang sama pernah disampaikan oleh </w:t>
      </w:r>
      <w:r w:rsidR="00384A65">
        <w:rPr>
          <w:rFonts w:cstheme="minorHAnsi"/>
          <w:lang w:val="ms-MY"/>
        </w:rPr>
        <w:t xml:space="preserve">beberapa peneliti </w:t>
      </w:r>
      <w:r>
        <w:rPr>
          <w:rFonts w:cstheme="minorHAnsi"/>
          <w:lang w:val="ms-MY"/>
        </w:rPr>
        <w:t xml:space="preserve">terkait hasil risetnya yang menitikberatkan </w:t>
      </w:r>
      <w:r w:rsidR="003D2AE4">
        <w:rPr>
          <w:rFonts w:cstheme="minorHAnsi"/>
          <w:lang w:val="ms-MY"/>
        </w:rPr>
        <w:t>perlunya memperkuat dan memberdayakan</w:t>
      </w:r>
      <w:r>
        <w:rPr>
          <w:rFonts w:cstheme="minorHAnsi"/>
          <w:lang w:val="ms-MY"/>
        </w:rPr>
        <w:t xml:space="preserve"> PAI untuk memutus rantai penyebaran r</w:t>
      </w:r>
      <w:r w:rsidR="00384A65">
        <w:rPr>
          <w:rFonts w:cstheme="minorHAnsi"/>
          <w:lang w:val="ms-MY"/>
        </w:rPr>
        <w:t xml:space="preserve">adikalisme di dunia pendidikan, baik sekolah </w:t>
      </w:r>
      <w:sdt>
        <w:sdtPr>
          <w:rPr>
            <w:rFonts w:cstheme="minorHAnsi"/>
            <w:lang w:val="ms-MY"/>
          </w:rPr>
          <w:id w:val="-2080201566"/>
          <w:citation/>
        </w:sdtPr>
        <w:sdtContent>
          <w:r w:rsidR="003D2AE4">
            <w:rPr>
              <w:rFonts w:cstheme="minorHAnsi"/>
              <w:lang w:val="ms-MY"/>
            </w:rPr>
            <w:fldChar w:fldCharType="begin"/>
          </w:r>
          <w:r w:rsidR="003D2AE4" w:rsidRPr="003D2AE4">
            <w:rPr>
              <w:rFonts w:cstheme="minorHAnsi"/>
              <w:lang w:val="ms-MY"/>
            </w:rPr>
            <w:instrText xml:space="preserve"> CITATION Abd17 \l 1033 </w:instrText>
          </w:r>
          <w:r w:rsidR="003D2AE4">
            <w:rPr>
              <w:rFonts w:cstheme="minorHAnsi"/>
              <w:lang w:val="ms-MY"/>
            </w:rPr>
            <w:fldChar w:fldCharType="separate"/>
          </w:r>
          <w:r w:rsidR="0001798C" w:rsidRPr="0001798C">
            <w:rPr>
              <w:rFonts w:cstheme="minorHAnsi"/>
              <w:noProof/>
              <w:lang w:val="ms-MY"/>
            </w:rPr>
            <w:t>(Abdurrahman &amp; Syamsiar, 2017)</w:t>
          </w:r>
          <w:r w:rsidR="003D2AE4">
            <w:rPr>
              <w:rFonts w:cstheme="minorHAnsi"/>
              <w:lang w:val="ms-MY"/>
            </w:rPr>
            <w:fldChar w:fldCharType="end"/>
          </w:r>
        </w:sdtContent>
      </w:sdt>
      <w:r w:rsidR="00384A65">
        <w:rPr>
          <w:rFonts w:cstheme="minorHAnsi"/>
          <w:lang w:val="ms-MY"/>
        </w:rPr>
        <w:t xml:space="preserve"> terutama perguruan tinggi </w:t>
      </w:r>
      <w:sdt>
        <w:sdtPr>
          <w:rPr>
            <w:rFonts w:cstheme="minorHAnsi"/>
            <w:lang w:val="ms-MY"/>
          </w:rPr>
          <w:id w:val="1139302449"/>
          <w:citation/>
        </w:sdtPr>
        <w:sdtContent>
          <w:r w:rsidR="00384A65">
            <w:rPr>
              <w:rFonts w:cstheme="minorHAnsi"/>
              <w:lang w:val="ms-MY"/>
            </w:rPr>
            <w:fldChar w:fldCharType="begin"/>
          </w:r>
          <w:r w:rsidR="00384A65" w:rsidRPr="00384A65">
            <w:rPr>
              <w:rFonts w:cstheme="minorHAnsi"/>
              <w:lang w:val="ms-MY"/>
            </w:rPr>
            <w:instrText xml:space="preserve"> CITATION Ari16 \l 1033 </w:instrText>
          </w:r>
          <w:r w:rsidR="00384A65">
            <w:rPr>
              <w:rFonts w:cstheme="minorHAnsi"/>
              <w:lang w:val="ms-MY"/>
            </w:rPr>
            <w:fldChar w:fldCharType="separate"/>
          </w:r>
          <w:r w:rsidR="0001798C" w:rsidRPr="0001798C">
            <w:rPr>
              <w:rFonts w:cstheme="minorHAnsi"/>
              <w:noProof/>
              <w:lang w:val="ms-MY"/>
            </w:rPr>
            <w:t>(Arifin, 2016)</w:t>
          </w:r>
          <w:r w:rsidR="00384A65">
            <w:rPr>
              <w:rFonts w:cstheme="minorHAnsi"/>
              <w:lang w:val="ms-MY"/>
            </w:rPr>
            <w:fldChar w:fldCharType="end"/>
          </w:r>
        </w:sdtContent>
      </w:sdt>
      <w:r>
        <w:rPr>
          <w:rFonts w:cstheme="minorHAnsi"/>
          <w:lang w:val="ms-MY"/>
        </w:rPr>
        <w:t xml:space="preserve">. </w:t>
      </w:r>
      <w:r w:rsidR="00384A65">
        <w:rPr>
          <w:rFonts w:cstheme="minorHAnsi"/>
          <w:lang w:val="ms-MY"/>
        </w:rPr>
        <w:t xml:space="preserve">Disamping itu, sebagai bagian dari kelompok mata kuliah </w:t>
      </w:r>
      <w:r w:rsidR="00384A65">
        <w:rPr>
          <w:rFonts w:cstheme="minorHAnsi"/>
          <w:lang w:val="ms-MY"/>
        </w:rPr>
        <w:lastRenderedPageBreak/>
        <w:t xml:space="preserve">pengembangan kepribadian, perkuliahan PAI memiliki tugas dalam proses internalisasi nilai-nilai karakter baik (akhlak) kedalam diri dan kehidupan mahasiswa </w:t>
      </w:r>
      <w:sdt>
        <w:sdtPr>
          <w:rPr>
            <w:rFonts w:cstheme="minorHAnsi"/>
            <w:lang w:val="ms-MY"/>
          </w:rPr>
          <w:id w:val="937565649"/>
          <w:citation/>
        </w:sdtPr>
        <w:sdtContent>
          <w:r w:rsidR="00384A65">
            <w:rPr>
              <w:rFonts w:cstheme="minorHAnsi"/>
              <w:lang w:val="ms-MY"/>
            </w:rPr>
            <w:fldChar w:fldCharType="begin"/>
          </w:r>
          <w:r w:rsidR="00384A65" w:rsidRPr="00384A65">
            <w:rPr>
              <w:rFonts w:cstheme="minorHAnsi"/>
              <w:lang w:val="ms-MY"/>
            </w:rPr>
            <w:instrText xml:space="preserve"> CITATION Bud13 \l 1033 </w:instrText>
          </w:r>
          <w:r w:rsidR="00384A65">
            <w:rPr>
              <w:rFonts w:cstheme="minorHAnsi"/>
              <w:lang w:val="ms-MY"/>
            </w:rPr>
            <w:instrText xml:space="preserve"> \m Nur11 \m Wib14</w:instrText>
          </w:r>
          <w:r w:rsidR="003D2AE4">
            <w:rPr>
              <w:rFonts w:cstheme="minorHAnsi"/>
              <w:lang w:val="ms-MY"/>
            </w:rPr>
            <w:instrText xml:space="preserve"> \m Ain13</w:instrText>
          </w:r>
          <w:r w:rsidR="00384A65">
            <w:rPr>
              <w:rFonts w:cstheme="minorHAnsi"/>
              <w:lang w:val="ms-MY"/>
            </w:rPr>
            <w:fldChar w:fldCharType="separate"/>
          </w:r>
          <w:r w:rsidR="0001798C" w:rsidRPr="0001798C">
            <w:rPr>
              <w:rFonts w:cstheme="minorHAnsi"/>
              <w:noProof/>
              <w:lang w:val="ms-MY"/>
            </w:rPr>
            <w:t>(Budiman, 2013; Nurlaila, 2011; Wibowo, 2014; Ainiyah, 2013)</w:t>
          </w:r>
          <w:r w:rsidR="00384A65">
            <w:rPr>
              <w:rFonts w:cstheme="minorHAnsi"/>
              <w:lang w:val="ms-MY"/>
            </w:rPr>
            <w:fldChar w:fldCharType="end"/>
          </w:r>
        </w:sdtContent>
      </w:sdt>
      <w:r w:rsidR="00384A65">
        <w:rPr>
          <w:rFonts w:cstheme="minorHAnsi"/>
          <w:lang w:val="ms-MY"/>
        </w:rPr>
        <w:t xml:space="preserve">. </w:t>
      </w:r>
      <w:r w:rsidR="00595A54">
        <w:rPr>
          <w:rFonts w:cstheme="minorHAnsi"/>
          <w:lang w:val="ms-MY"/>
        </w:rPr>
        <w:t>Salah satu karakter baik yang dimaksud adalah toleransi.</w:t>
      </w:r>
      <w:r w:rsidR="00F50879">
        <w:rPr>
          <w:rFonts w:cstheme="minorHAnsi"/>
          <w:lang w:val="ms-MY"/>
        </w:rPr>
        <w:t xml:space="preserve"> </w:t>
      </w:r>
      <w:r w:rsidR="00595A54">
        <w:rPr>
          <w:rFonts w:cstheme="minorHAnsi"/>
          <w:lang w:val="ms-MY"/>
        </w:rPr>
        <w:t xml:space="preserve">Merujuk pada temuan penelitian, setidaknya ada tiga upaya yang bisa dilakukan untuk mengoptimalkan internalisasi nilai toleransi melalui mata kuliah PAI di PTU. </w:t>
      </w:r>
    </w:p>
    <w:p w14:paraId="0C2F2C54" w14:textId="17D20EFD" w:rsidR="00592202" w:rsidRDefault="00595A54" w:rsidP="00BE4F95">
      <w:pPr>
        <w:pStyle w:val="SParagraf"/>
        <w:rPr>
          <w:rFonts w:cstheme="minorHAnsi"/>
          <w:lang w:val="ms-MY"/>
        </w:rPr>
      </w:pPr>
      <w:r>
        <w:rPr>
          <w:rFonts w:cstheme="minorHAnsi"/>
          <w:lang w:val="ms-MY"/>
        </w:rPr>
        <w:t>Upaya pertama adalah meningkatkan peran dan kesadaran dosen sebagai pendidik untuk memberikan keteladanan dalam sikap, cara berpikir, dan perkataan terkait moderasi beragama</w:t>
      </w:r>
      <w:r w:rsidR="00BE4F95">
        <w:rPr>
          <w:rFonts w:cstheme="minorHAnsi"/>
          <w:lang w:val="ms-MY"/>
        </w:rPr>
        <w:t>, yang salah satunya adalah toleransi</w:t>
      </w:r>
      <w:r>
        <w:rPr>
          <w:rFonts w:cstheme="minorHAnsi"/>
          <w:lang w:val="ms-MY"/>
        </w:rPr>
        <w:t>.</w:t>
      </w:r>
      <w:r w:rsidR="00592202">
        <w:rPr>
          <w:rFonts w:cstheme="minorHAnsi"/>
          <w:lang w:val="ms-MY"/>
        </w:rPr>
        <w:t xml:space="preserve"> Terk</w:t>
      </w:r>
      <w:r w:rsidR="00592202" w:rsidRPr="00592202">
        <w:rPr>
          <w:rFonts w:cstheme="minorHAnsi"/>
          <w:lang w:val="ms-MY"/>
        </w:rPr>
        <w:t xml:space="preserve">ait hal ini, beberapa peneliti </w:t>
      </w:r>
      <w:sdt>
        <w:sdtPr>
          <w:rPr>
            <w:rFonts w:cstheme="minorHAnsi"/>
          </w:rPr>
          <w:id w:val="-276106841"/>
          <w:citation/>
        </w:sdtPr>
        <w:sdtContent>
          <w:r w:rsidR="00592202" w:rsidRPr="00592202">
            <w:rPr>
              <w:rFonts w:cstheme="minorHAnsi"/>
            </w:rPr>
            <w:fldChar w:fldCharType="begin"/>
          </w:r>
          <w:r w:rsidR="00592202" w:rsidRPr="00592202">
            <w:rPr>
              <w:rFonts w:cstheme="minorHAnsi"/>
            </w:rPr>
            <w:instrText xml:space="preserve"> CITATION Ami17 \l 1033  \m Nur16 \m Sut19</w:instrText>
          </w:r>
          <w:r w:rsidR="00592202" w:rsidRPr="00592202">
            <w:rPr>
              <w:rFonts w:cstheme="minorHAnsi"/>
            </w:rPr>
            <w:fldChar w:fldCharType="separate"/>
          </w:r>
          <w:r w:rsidR="0001798C" w:rsidRPr="0001798C">
            <w:rPr>
              <w:rFonts w:cstheme="minorHAnsi"/>
              <w:noProof/>
            </w:rPr>
            <w:t>(Amin, 2017; Nurchaili, 2016; Sutisna, Indraswati, &amp; Sobri, 2019)</w:t>
          </w:r>
          <w:r w:rsidR="00592202" w:rsidRPr="00592202">
            <w:rPr>
              <w:rFonts w:cstheme="minorHAnsi"/>
            </w:rPr>
            <w:fldChar w:fldCharType="end"/>
          </w:r>
        </w:sdtContent>
      </w:sdt>
      <w:r w:rsidR="00592202" w:rsidRPr="00592202">
        <w:rPr>
          <w:rFonts w:cstheme="minorHAnsi"/>
        </w:rPr>
        <w:t xml:space="preserve"> </w:t>
      </w:r>
      <w:r w:rsidR="00592202">
        <w:rPr>
          <w:rFonts w:cstheme="minorHAnsi"/>
          <w:lang w:val="ms-MY"/>
        </w:rPr>
        <w:t xml:space="preserve">menekankan akan pentingnya keteladanan pendidik dalam menanamkan nilai-nilai atau karakter yang baik, </w:t>
      </w:r>
      <w:r w:rsidR="00BE4F95">
        <w:rPr>
          <w:rFonts w:cstheme="minorHAnsi"/>
          <w:lang w:val="ms-MY"/>
        </w:rPr>
        <w:t>termasuk</w:t>
      </w:r>
      <w:r w:rsidR="00592202">
        <w:rPr>
          <w:rFonts w:cstheme="minorHAnsi"/>
          <w:lang w:val="ms-MY"/>
        </w:rPr>
        <w:t xml:space="preserve"> moderasi</w:t>
      </w:r>
      <w:r w:rsidR="00592202" w:rsidRPr="00592202">
        <w:rPr>
          <w:rFonts w:cstheme="minorHAnsi"/>
          <w:lang w:val="ms-MY"/>
        </w:rPr>
        <w:t xml:space="preserve"> beragama dalam bentuk </w:t>
      </w:r>
      <w:r w:rsidR="00BE4F95">
        <w:rPr>
          <w:rFonts w:cstheme="minorHAnsi"/>
          <w:lang w:val="ms-MY"/>
        </w:rPr>
        <w:t>internalisasi nilai</w:t>
      </w:r>
      <w:r w:rsidR="00592202" w:rsidRPr="00592202">
        <w:rPr>
          <w:rFonts w:cstheme="minorHAnsi"/>
          <w:lang w:val="ms-MY"/>
        </w:rPr>
        <w:t xml:space="preserve"> toleransi. Senada dengan hal tersebut, </w:t>
      </w:r>
      <w:r w:rsidR="00592202" w:rsidRPr="00592202">
        <w:rPr>
          <w:rFonts w:cstheme="minorHAnsi"/>
        </w:rPr>
        <w:t xml:space="preserve">Maya </w:t>
      </w:r>
      <w:sdt>
        <w:sdtPr>
          <w:rPr>
            <w:rFonts w:cstheme="minorHAnsi"/>
          </w:rPr>
          <w:id w:val="1754390974"/>
          <w:citation/>
        </w:sdtPr>
        <w:sdtContent>
          <w:r w:rsidR="00592202" w:rsidRPr="00592202">
            <w:rPr>
              <w:rFonts w:cstheme="minorHAnsi"/>
            </w:rPr>
            <w:fldChar w:fldCharType="begin"/>
          </w:r>
          <w:r w:rsidR="00592202" w:rsidRPr="00592202">
            <w:rPr>
              <w:rFonts w:cstheme="minorHAnsi"/>
            </w:rPr>
            <w:instrText xml:space="preserve">CITATION May13 \n  \t  \l 1033 </w:instrText>
          </w:r>
          <w:r w:rsidR="00592202" w:rsidRPr="00592202">
            <w:rPr>
              <w:rFonts w:cstheme="minorHAnsi"/>
            </w:rPr>
            <w:fldChar w:fldCharType="separate"/>
          </w:r>
          <w:r w:rsidR="0001798C" w:rsidRPr="0001798C">
            <w:rPr>
              <w:rFonts w:cstheme="minorHAnsi"/>
              <w:noProof/>
            </w:rPr>
            <w:t>(2013)</w:t>
          </w:r>
          <w:r w:rsidR="00592202" w:rsidRPr="00592202">
            <w:rPr>
              <w:rFonts w:cstheme="minorHAnsi"/>
            </w:rPr>
            <w:fldChar w:fldCharType="end"/>
          </w:r>
        </w:sdtContent>
      </w:sdt>
      <w:r w:rsidR="00592202" w:rsidRPr="00592202">
        <w:rPr>
          <w:rFonts w:cstheme="minorHAnsi"/>
          <w:lang w:val="ms-MY"/>
        </w:rPr>
        <w:t xml:space="preserve"> mengutip pernyataan M. Natsir bahwa guru </w:t>
      </w:r>
      <w:r w:rsidR="00BE4F95">
        <w:rPr>
          <w:rFonts w:cstheme="minorHAnsi"/>
          <w:lang w:val="ms-MY"/>
        </w:rPr>
        <w:t xml:space="preserve">hakekatnya </w:t>
      </w:r>
      <w:r w:rsidR="00592202" w:rsidRPr="00592202">
        <w:rPr>
          <w:rFonts w:cstheme="minorHAnsi"/>
          <w:lang w:val="ms-MY"/>
        </w:rPr>
        <w:t xml:space="preserve">adalah </w:t>
      </w:r>
      <w:r w:rsidR="00BE4F95">
        <w:rPr>
          <w:rFonts w:cstheme="minorHAnsi"/>
          <w:lang w:val="ms-MY"/>
        </w:rPr>
        <w:t xml:space="preserve">figur yang </w:t>
      </w:r>
      <w:r w:rsidR="00592202" w:rsidRPr="00592202">
        <w:rPr>
          <w:rFonts w:cstheme="minorHAnsi"/>
          <w:lang w:val="ms-MY"/>
        </w:rPr>
        <w:t>“digugu” (</w:t>
      </w:r>
      <w:r w:rsidR="00BE4F95">
        <w:rPr>
          <w:rFonts w:cstheme="minorHAnsi"/>
          <w:lang w:val="ms-MY"/>
        </w:rPr>
        <w:t>ditaati) dan “ditiru” (diteladani</w:t>
      </w:r>
      <w:r w:rsidR="00592202" w:rsidRPr="00592202">
        <w:rPr>
          <w:rFonts w:cstheme="minorHAnsi"/>
          <w:lang w:val="ms-MY"/>
        </w:rPr>
        <w:t>).</w:t>
      </w:r>
      <w:r w:rsidR="00BE4F95">
        <w:rPr>
          <w:rFonts w:cstheme="minorHAnsi"/>
          <w:lang w:val="ms-MY"/>
        </w:rPr>
        <w:t xml:space="preserve"> Dengan demikian, seorang guru seharusnya bukan hanya </w:t>
      </w:r>
      <w:r w:rsidR="00592202" w:rsidRPr="00592202">
        <w:rPr>
          <w:rFonts w:cstheme="minorHAnsi"/>
          <w:lang w:val="ms-MY"/>
        </w:rPr>
        <w:t xml:space="preserve">terampil </w:t>
      </w:r>
      <w:r w:rsidR="00BE4F95">
        <w:rPr>
          <w:rFonts w:cstheme="minorHAnsi"/>
          <w:lang w:val="ms-MY"/>
        </w:rPr>
        <w:t xml:space="preserve">dalam </w:t>
      </w:r>
      <w:r w:rsidR="00592202" w:rsidRPr="00592202">
        <w:rPr>
          <w:rFonts w:cstheme="minorHAnsi"/>
          <w:lang w:val="ms-MY"/>
        </w:rPr>
        <w:t xml:space="preserve">mengajarkan cara menjawab soal </w:t>
      </w:r>
      <w:r w:rsidR="00BE4F95">
        <w:rPr>
          <w:rFonts w:cstheme="minorHAnsi"/>
          <w:lang w:val="ms-MY"/>
        </w:rPr>
        <w:t>u</w:t>
      </w:r>
      <w:r w:rsidR="00592202" w:rsidRPr="00592202">
        <w:rPr>
          <w:rFonts w:cstheme="minorHAnsi"/>
          <w:lang w:val="ms-MY"/>
        </w:rPr>
        <w:t xml:space="preserve">jian, namun </w:t>
      </w:r>
      <w:r w:rsidR="00BE4F95">
        <w:rPr>
          <w:rFonts w:cstheme="minorHAnsi"/>
          <w:lang w:val="ms-MY"/>
        </w:rPr>
        <w:t xml:space="preserve">juga </w:t>
      </w:r>
      <w:r w:rsidR="00592202" w:rsidRPr="00592202">
        <w:rPr>
          <w:rFonts w:cstheme="minorHAnsi"/>
          <w:lang w:val="ms-MY"/>
        </w:rPr>
        <w:t>diri dan kehidupannya harus menjadi teladan bagi siswanya, termasuk dosen</w:t>
      </w:r>
      <w:r w:rsidR="00BE4F95">
        <w:rPr>
          <w:rFonts w:cstheme="minorHAnsi"/>
          <w:lang w:val="ms-MY"/>
        </w:rPr>
        <w:t xml:space="preserve"> bagi para mahasiswanya</w:t>
      </w:r>
      <w:r w:rsidR="00592202" w:rsidRPr="00592202">
        <w:rPr>
          <w:rFonts w:cstheme="minorHAnsi"/>
          <w:lang w:val="ms-MY"/>
        </w:rPr>
        <w:t>.</w:t>
      </w:r>
    </w:p>
    <w:p w14:paraId="0CCE4E11" w14:textId="69F87C10" w:rsidR="00EA50D8" w:rsidRPr="00EA50D8" w:rsidRDefault="00595A54" w:rsidP="00EA50D8">
      <w:pPr>
        <w:pStyle w:val="SParagraf"/>
        <w:rPr>
          <w:rFonts w:cstheme="minorHAnsi"/>
        </w:rPr>
      </w:pPr>
      <w:r>
        <w:rPr>
          <w:rFonts w:cstheme="minorHAnsi"/>
          <w:lang w:val="ms-MY"/>
        </w:rPr>
        <w:t>Upaya kedua yang bisa dilakukan adalah mengembangkan metode atau proses perkuliahan PAI yang</w:t>
      </w:r>
      <w:r w:rsidR="00BE4F95">
        <w:rPr>
          <w:rFonts w:cstheme="minorHAnsi"/>
          <w:lang w:val="ms-MY"/>
        </w:rPr>
        <w:t xml:space="preserve"> didesain untuk</w:t>
      </w:r>
      <w:r>
        <w:rPr>
          <w:rFonts w:cstheme="minorHAnsi"/>
          <w:lang w:val="ms-MY"/>
        </w:rPr>
        <w:t xml:space="preserve"> memperkuat proses internalisasi nilai toleran dalam diri mahasiswa.</w:t>
      </w:r>
      <w:r w:rsidR="00EA50D8">
        <w:rPr>
          <w:rFonts w:cstheme="minorHAnsi"/>
          <w:lang w:val="ms-MY"/>
        </w:rPr>
        <w:t xml:space="preserve"> Pembelajaran toleransi melalui perkuliahan PAI dirancang untuk meminimalisir atau mencegah penyebaran paham radikal di kalangan mahasiswa. Terkait hal ini, Badan nasional Penanggulangan Teorisme (BNPT) </w:t>
      </w:r>
      <w:sdt>
        <w:sdtPr>
          <w:rPr>
            <w:rFonts w:cstheme="minorHAnsi"/>
            <w:lang w:val="ms-MY"/>
          </w:rPr>
          <w:id w:val="1631521480"/>
          <w:citation/>
        </w:sdtPr>
        <w:sdtContent>
          <w:r w:rsidR="00EA50D8">
            <w:rPr>
              <w:rFonts w:cstheme="minorHAnsi"/>
              <w:lang w:val="ms-MY"/>
            </w:rPr>
            <w:fldChar w:fldCharType="begin"/>
          </w:r>
          <w:r w:rsidR="00EA50D8">
            <w:rPr>
              <w:rFonts w:cstheme="minorHAnsi"/>
              <w:lang w:val="en-US"/>
            </w:rPr>
            <w:instrText xml:space="preserve"> CITATION Sum18 \l 1033 </w:instrText>
          </w:r>
          <w:r w:rsidR="00EA50D8">
            <w:rPr>
              <w:rFonts w:cstheme="minorHAnsi"/>
              <w:lang w:val="ms-MY"/>
            </w:rPr>
            <w:fldChar w:fldCharType="separate"/>
          </w:r>
          <w:r w:rsidR="0001798C" w:rsidRPr="0001798C">
            <w:rPr>
              <w:rFonts w:cstheme="minorHAnsi"/>
              <w:noProof/>
              <w:lang w:val="en-US"/>
            </w:rPr>
            <w:t>(Sumandoyo, 2018)</w:t>
          </w:r>
          <w:r w:rsidR="00EA50D8">
            <w:rPr>
              <w:rFonts w:cstheme="minorHAnsi"/>
              <w:lang w:val="ms-MY"/>
            </w:rPr>
            <w:fldChar w:fldCharType="end"/>
          </w:r>
        </w:sdtContent>
      </w:sdt>
      <w:r w:rsidR="00EA50D8">
        <w:rPr>
          <w:rFonts w:cstheme="minorHAnsi"/>
          <w:lang w:val="ms-MY"/>
        </w:rPr>
        <w:t xml:space="preserve"> menemukan indikasi penyebaran paham radikalisme di perguruan tinggi umum. Bahkan BNPT menyebut ada tujuh kampus umum ternama di Indonesia yang menunjukkan gejala ini. Namun demikian, setidaknya hasil penelitian yang kami lakukan memberikan gambaran bahwa sebetulnya pihak kampus dengan digawangi oleh dosen-dosen PAI</w:t>
      </w:r>
      <w:r w:rsidR="00EA50D8" w:rsidRPr="00EA50D8">
        <w:rPr>
          <w:rFonts w:cstheme="minorHAnsi"/>
        </w:rPr>
        <w:t xml:space="preserve"> telah melakukan upaya preventif </w:t>
      </w:r>
      <w:r w:rsidR="00EA50D8">
        <w:rPr>
          <w:rFonts w:cstheme="minorHAnsi"/>
        </w:rPr>
        <w:t xml:space="preserve">untuk mencegah </w:t>
      </w:r>
      <w:r w:rsidR="00EA50D8" w:rsidRPr="00EA50D8">
        <w:rPr>
          <w:rFonts w:cstheme="minorHAnsi"/>
        </w:rPr>
        <w:t>berkembangnya radikalisme di kalangan mahasiswa. S</w:t>
      </w:r>
      <w:r w:rsidR="00EA50D8" w:rsidRPr="00EA50D8">
        <w:rPr>
          <w:rFonts w:asciiTheme="majorBidi" w:hAnsiTheme="majorBidi" w:cs="Times New Roman"/>
        </w:rPr>
        <w:t xml:space="preserve">ejalan dengan hal tersebut, </w:t>
      </w:r>
      <w:r w:rsidR="00EA50D8" w:rsidRPr="00EA50D8">
        <w:rPr>
          <w:rFonts w:cstheme="minorHAnsi"/>
        </w:rPr>
        <w:t>penelitian yang dilakukan oleh</w:t>
      </w:r>
      <w:r w:rsidR="00EA50D8">
        <w:rPr>
          <w:rFonts w:cstheme="minorHAnsi"/>
        </w:rPr>
        <w:t xml:space="preserve"> Susanto</w:t>
      </w:r>
      <w:r w:rsidR="00EA50D8" w:rsidRPr="00EA50D8">
        <w:rPr>
          <w:rFonts w:cstheme="minorHAnsi"/>
        </w:rPr>
        <w:t xml:space="preserve"> </w:t>
      </w:r>
      <w:sdt>
        <w:sdtPr>
          <w:rPr>
            <w:rFonts w:cstheme="minorHAnsi"/>
          </w:rPr>
          <w:id w:val="996992507"/>
          <w:citation/>
        </w:sdtPr>
        <w:sdtContent>
          <w:r w:rsidR="00EA50D8">
            <w:rPr>
              <w:rFonts w:cstheme="minorHAnsi"/>
            </w:rPr>
            <w:fldChar w:fldCharType="begin"/>
          </w:r>
          <w:r w:rsidR="00EA50D8">
            <w:rPr>
              <w:rFonts w:cstheme="minorHAnsi"/>
              <w:lang w:val="en-US"/>
            </w:rPr>
            <w:instrText xml:space="preserve">CITATION Sus18 \n  \t  \l 1033 </w:instrText>
          </w:r>
          <w:r w:rsidR="00EA50D8">
            <w:rPr>
              <w:rFonts w:cstheme="minorHAnsi"/>
            </w:rPr>
            <w:fldChar w:fldCharType="separate"/>
          </w:r>
          <w:r w:rsidR="0001798C" w:rsidRPr="0001798C">
            <w:rPr>
              <w:rFonts w:cstheme="minorHAnsi"/>
              <w:noProof/>
            </w:rPr>
            <w:t>(2018)</w:t>
          </w:r>
          <w:r w:rsidR="00EA50D8">
            <w:rPr>
              <w:rFonts w:cstheme="minorHAnsi"/>
            </w:rPr>
            <w:fldChar w:fldCharType="end"/>
          </w:r>
        </w:sdtContent>
      </w:sdt>
      <w:r w:rsidR="00EA50D8">
        <w:rPr>
          <w:rFonts w:cstheme="minorHAnsi"/>
        </w:rPr>
        <w:t xml:space="preserve"> </w:t>
      </w:r>
      <w:r w:rsidR="00EA50D8" w:rsidRPr="00EA50D8">
        <w:rPr>
          <w:rFonts w:cstheme="minorHAnsi"/>
        </w:rPr>
        <w:t xml:space="preserve">menyatakan bahwa radikalisme atas nama agama dapat dilawan dengan memahami tiga substansi dasar pendidikan agama Islam, yaitu (1) tidak ada kesalahan dalam memaknai kitab suci Al-Qur’an. 'sebuah; (2) beragama tidak terjebak dalam formalisasi agama; dan (3) menjalani kehidupan beragama dengan benar sesuai dengan isi </w:t>
      </w:r>
      <w:r w:rsidR="00EA50D8">
        <w:rPr>
          <w:rFonts w:cstheme="minorHAnsi"/>
        </w:rPr>
        <w:t>Al-Qur’an surat</w:t>
      </w:r>
      <w:r w:rsidR="00EA50D8" w:rsidRPr="00EA50D8">
        <w:rPr>
          <w:rFonts w:cstheme="minorHAnsi"/>
        </w:rPr>
        <w:t xml:space="preserve"> Ar Rum ayat 30.</w:t>
      </w:r>
    </w:p>
    <w:p w14:paraId="34C06782" w14:textId="53A01EB4" w:rsidR="00EA50D8" w:rsidRDefault="00595A54" w:rsidP="00F6301A">
      <w:pPr>
        <w:pStyle w:val="SParagraf"/>
        <w:rPr>
          <w:rFonts w:cstheme="minorHAnsi"/>
          <w:lang w:val="ms-MY"/>
        </w:rPr>
      </w:pPr>
      <w:r>
        <w:rPr>
          <w:rFonts w:cstheme="minorHAnsi"/>
          <w:lang w:val="ms-MY"/>
        </w:rPr>
        <w:t>Sementara itu, upaya ketiga yang bisa dilakukan adalah mengembangkan materi ajar yang memberikan wawasan keragaman kepada mahasiswa, sebagai bagian dari proses internalisasi.</w:t>
      </w:r>
      <w:r w:rsidR="00EA50D8">
        <w:rPr>
          <w:rFonts w:cstheme="minorHAnsi"/>
          <w:lang w:val="ms-MY"/>
        </w:rPr>
        <w:t xml:space="preserve"> </w:t>
      </w:r>
      <w:r w:rsidR="00F6301A">
        <w:rPr>
          <w:rFonts w:cstheme="minorHAnsi"/>
          <w:lang w:val="ms-MY"/>
        </w:rPr>
        <w:t>Karenanya</w:t>
      </w:r>
      <w:r w:rsidR="00EA50D8">
        <w:rPr>
          <w:rFonts w:cstheme="minorHAnsi"/>
          <w:lang w:val="ms-MY"/>
        </w:rPr>
        <w:t>, bahan ajar perkuliahan PAI harus dijadikan sebagai pintu untuk menangkal radikalise di kalangan mahasiswa</w:t>
      </w:r>
      <w:r w:rsidR="00F6301A">
        <w:rPr>
          <w:rFonts w:cstheme="minorHAnsi"/>
          <w:lang w:val="ms-MY"/>
        </w:rPr>
        <w:t xml:space="preserve"> bukan sebaliknya.  Buku ajar, sebagai mana hasil penelitian Prihatin </w:t>
      </w:r>
      <w:sdt>
        <w:sdtPr>
          <w:rPr>
            <w:rFonts w:cstheme="minorHAnsi"/>
            <w:lang w:val="ms-MY"/>
          </w:rPr>
          <w:id w:val="-261604130"/>
          <w:citation/>
        </w:sdtPr>
        <w:sdtContent>
          <w:r w:rsidR="00F6301A">
            <w:rPr>
              <w:rFonts w:cstheme="minorHAnsi"/>
              <w:lang w:val="ms-MY"/>
            </w:rPr>
            <w:fldChar w:fldCharType="begin"/>
          </w:r>
          <w:r w:rsidR="00F6301A">
            <w:rPr>
              <w:rFonts w:cstheme="minorHAnsi"/>
              <w:lang w:val="en-US"/>
            </w:rPr>
            <w:instrText xml:space="preserve">CITATION Pri20 \n  \t  \l 1033 </w:instrText>
          </w:r>
          <w:r w:rsidR="00F6301A">
            <w:rPr>
              <w:rFonts w:cstheme="minorHAnsi"/>
              <w:lang w:val="ms-MY"/>
            </w:rPr>
            <w:fldChar w:fldCharType="separate"/>
          </w:r>
          <w:r w:rsidR="0001798C" w:rsidRPr="0001798C">
            <w:rPr>
              <w:rFonts w:cstheme="minorHAnsi"/>
              <w:noProof/>
              <w:lang w:val="ms-MY"/>
            </w:rPr>
            <w:t>(2020)</w:t>
          </w:r>
          <w:r w:rsidR="00F6301A">
            <w:rPr>
              <w:rFonts w:cstheme="minorHAnsi"/>
              <w:lang w:val="ms-MY"/>
            </w:rPr>
            <w:fldChar w:fldCharType="end"/>
          </w:r>
        </w:sdtContent>
      </w:sdt>
      <w:r w:rsidR="00F6301A">
        <w:rPr>
          <w:rFonts w:cstheme="minorHAnsi"/>
          <w:lang w:val="ms-MY"/>
        </w:rPr>
        <w:t xml:space="preserve"> dan Wahyudi </w:t>
      </w:r>
      <w:sdt>
        <w:sdtPr>
          <w:rPr>
            <w:rFonts w:cstheme="minorHAnsi"/>
            <w:lang w:val="ms-MY"/>
          </w:rPr>
          <w:id w:val="1388757664"/>
          <w:citation/>
        </w:sdtPr>
        <w:sdtContent>
          <w:r w:rsidR="00F6301A">
            <w:rPr>
              <w:rFonts w:cstheme="minorHAnsi"/>
              <w:lang w:val="ms-MY"/>
            </w:rPr>
            <w:fldChar w:fldCharType="begin"/>
          </w:r>
          <w:r w:rsidR="00F6301A">
            <w:rPr>
              <w:rFonts w:cstheme="minorHAnsi"/>
              <w:lang w:val="en-US"/>
            </w:rPr>
            <w:instrText xml:space="preserve">CITATION Wah17 \n  \t  \l 1033 </w:instrText>
          </w:r>
          <w:r w:rsidR="00F6301A">
            <w:rPr>
              <w:rFonts w:cstheme="minorHAnsi"/>
              <w:lang w:val="ms-MY"/>
            </w:rPr>
            <w:fldChar w:fldCharType="separate"/>
          </w:r>
          <w:r w:rsidR="0001798C" w:rsidRPr="0001798C">
            <w:rPr>
              <w:rFonts w:cstheme="minorHAnsi"/>
              <w:noProof/>
              <w:lang w:val="ms-MY"/>
            </w:rPr>
            <w:t>(2017)</w:t>
          </w:r>
          <w:r w:rsidR="00F6301A">
            <w:rPr>
              <w:rFonts w:cstheme="minorHAnsi"/>
              <w:lang w:val="ms-MY"/>
            </w:rPr>
            <w:fldChar w:fldCharType="end"/>
          </w:r>
        </w:sdtContent>
      </w:sdt>
      <w:r w:rsidR="00F6301A">
        <w:rPr>
          <w:rFonts w:cstheme="minorHAnsi"/>
          <w:lang w:val="ms-MY"/>
        </w:rPr>
        <w:t>, berpotensi menjadi salah satu gerbang masuknya radikalisme ke lembaga pendidikan. Untuk mencegah hal itu</w:t>
      </w:r>
      <w:r w:rsidR="00EA50D8" w:rsidRPr="00EA50D8">
        <w:rPr>
          <w:rFonts w:cstheme="minorHAnsi"/>
          <w:lang w:val="ms-MY"/>
        </w:rPr>
        <w:t xml:space="preserve">, </w:t>
      </w:r>
      <w:r w:rsidR="00F6301A">
        <w:rPr>
          <w:rFonts w:cstheme="minorHAnsi"/>
          <w:lang w:val="ms-MY"/>
        </w:rPr>
        <w:t xml:space="preserve">maka </w:t>
      </w:r>
      <w:r w:rsidR="00EA50D8" w:rsidRPr="00EA50D8">
        <w:rPr>
          <w:rFonts w:cstheme="minorHAnsi"/>
          <w:lang w:val="ms-MY"/>
        </w:rPr>
        <w:t>pengembangan bahan ajar</w:t>
      </w:r>
      <w:r w:rsidR="00F6301A">
        <w:rPr>
          <w:rFonts w:cstheme="minorHAnsi"/>
          <w:lang w:val="ms-MY"/>
        </w:rPr>
        <w:t xml:space="preserve"> menjadi</w:t>
      </w:r>
      <w:r w:rsidR="00EA50D8" w:rsidRPr="00EA50D8">
        <w:rPr>
          <w:rFonts w:cstheme="minorHAnsi"/>
          <w:lang w:val="ms-MY"/>
        </w:rPr>
        <w:t xml:space="preserve"> salah satu langkah tepat untuk mencegah radikalisme di kalangan pelajar dan mahasiswa, seperti yang dilakukan oleh Syafei</w:t>
      </w:r>
      <w:r w:rsidR="00F6301A">
        <w:rPr>
          <w:rFonts w:cstheme="minorHAnsi"/>
          <w:lang w:val="ms-MY"/>
        </w:rPr>
        <w:t xml:space="preserve"> </w:t>
      </w:r>
      <w:sdt>
        <w:sdtPr>
          <w:rPr>
            <w:rFonts w:cstheme="minorHAnsi"/>
            <w:lang w:val="ms-MY"/>
          </w:rPr>
          <w:id w:val="-1226218637"/>
          <w:citation/>
        </w:sdtPr>
        <w:sdtContent>
          <w:r w:rsidR="00F6301A">
            <w:rPr>
              <w:rFonts w:cstheme="minorHAnsi"/>
              <w:lang w:val="ms-MY"/>
            </w:rPr>
            <w:fldChar w:fldCharType="begin"/>
          </w:r>
          <w:r w:rsidR="00F6301A">
            <w:rPr>
              <w:rFonts w:cstheme="minorHAnsi"/>
              <w:lang w:val="ms-MY"/>
            </w:rPr>
            <w:instrText xml:space="preserve">CITATION Sya19 \n  \t  \l 1033 </w:instrText>
          </w:r>
          <w:r w:rsidR="00F6301A">
            <w:rPr>
              <w:rFonts w:cstheme="minorHAnsi"/>
              <w:lang w:val="ms-MY"/>
            </w:rPr>
            <w:fldChar w:fldCharType="separate"/>
          </w:r>
          <w:r w:rsidR="0001798C" w:rsidRPr="0001798C">
            <w:rPr>
              <w:rFonts w:cstheme="minorHAnsi"/>
              <w:noProof/>
              <w:lang w:val="ms-MY"/>
            </w:rPr>
            <w:t>(2019)</w:t>
          </w:r>
          <w:r w:rsidR="00F6301A">
            <w:rPr>
              <w:rFonts w:cstheme="minorHAnsi"/>
              <w:lang w:val="ms-MY"/>
            </w:rPr>
            <w:fldChar w:fldCharType="end"/>
          </w:r>
        </w:sdtContent>
      </w:sdt>
      <w:r w:rsidR="00EA50D8" w:rsidRPr="00EA50D8">
        <w:rPr>
          <w:rFonts w:cstheme="minorHAnsi"/>
          <w:lang w:val="ms-MY"/>
        </w:rPr>
        <w:t>.</w:t>
      </w:r>
      <w:r w:rsidR="00F6301A">
        <w:rPr>
          <w:rFonts w:cstheme="minorHAnsi"/>
          <w:lang w:val="ms-MY"/>
        </w:rPr>
        <w:t xml:space="preserve"> Atas dasar itu pula, karakter pendidikan Islam yang moderat sebagai upaya untuk</w:t>
      </w:r>
      <w:r w:rsidR="00EA50D8" w:rsidRPr="00EA50D8">
        <w:rPr>
          <w:rFonts w:cstheme="minorHAnsi"/>
          <w:lang w:val="ms-MY"/>
        </w:rPr>
        <w:t xml:space="preserve"> </w:t>
      </w:r>
      <w:r w:rsidR="00F6301A">
        <w:rPr>
          <w:rFonts w:cstheme="minorHAnsi"/>
          <w:lang w:val="ms-MY"/>
        </w:rPr>
        <w:t>menangkal</w:t>
      </w:r>
      <w:r w:rsidR="00EA50D8" w:rsidRPr="00EA50D8">
        <w:rPr>
          <w:rFonts w:cstheme="minorHAnsi"/>
          <w:lang w:val="ms-MY"/>
        </w:rPr>
        <w:t xml:space="preserve"> berkembangnya radikalisme dan intoleransi di kalangan pelajar</w:t>
      </w:r>
      <w:r w:rsidR="00F6301A">
        <w:rPr>
          <w:rFonts w:cstheme="minorHAnsi"/>
          <w:lang w:val="ms-MY"/>
        </w:rPr>
        <w:t xml:space="preserve"> atau mahasiswa, yang menurut Saifuddin </w:t>
      </w:r>
      <w:sdt>
        <w:sdtPr>
          <w:rPr>
            <w:rFonts w:cstheme="minorHAnsi"/>
            <w:lang w:val="ms-MY"/>
          </w:rPr>
          <w:id w:val="-2011353755"/>
          <w:citation/>
        </w:sdtPr>
        <w:sdtContent>
          <w:r w:rsidR="00F6301A">
            <w:rPr>
              <w:rFonts w:cstheme="minorHAnsi"/>
              <w:lang w:val="ms-MY"/>
            </w:rPr>
            <w:fldChar w:fldCharType="begin"/>
          </w:r>
          <w:r w:rsidR="00F6301A">
            <w:rPr>
              <w:rFonts w:cstheme="minorHAnsi"/>
              <w:lang w:val="ms-MY"/>
            </w:rPr>
            <w:instrText xml:space="preserve">CITATION Sai11 \n  \t  \l 1033 </w:instrText>
          </w:r>
          <w:r w:rsidR="00F6301A">
            <w:rPr>
              <w:rFonts w:cstheme="minorHAnsi"/>
              <w:lang w:val="ms-MY"/>
            </w:rPr>
            <w:fldChar w:fldCharType="separate"/>
          </w:r>
          <w:r w:rsidR="0001798C" w:rsidRPr="0001798C">
            <w:rPr>
              <w:rFonts w:cstheme="minorHAnsi"/>
              <w:noProof/>
              <w:lang w:val="ms-MY"/>
            </w:rPr>
            <w:t>(2011)</w:t>
          </w:r>
          <w:r w:rsidR="00F6301A">
            <w:rPr>
              <w:rFonts w:cstheme="minorHAnsi"/>
              <w:lang w:val="ms-MY"/>
            </w:rPr>
            <w:fldChar w:fldCharType="end"/>
          </w:r>
        </w:sdtContent>
      </w:sdt>
      <w:r w:rsidR="00EA50D8" w:rsidRPr="00EA50D8">
        <w:rPr>
          <w:rFonts w:cstheme="minorHAnsi"/>
          <w:lang w:val="ms-MY"/>
        </w:rPr>
        <w:t xml:space="preserve"> saat ini menjadi incaran kelompok radikal</w:t>
      </w:r>
      <w:r w:rsidR="00F6301A">
        <w:rPr>
          <w:rFonts w:cstheme="minorHAnsi"/>
          <w:lang w:val="ms-MY"/>
        </w:rPr>
        <w:t>, perlu mendapat perhatian dari para pemegang kebijakan</w:t>
      </w:r>
      <w:r w:rsidR="00EA50D8" w:rsidRPr="00EA50D8">
        <w:rPr>
          <w:rFonts w:cstheme="minorHAnsi"/>
          <w:lang w:val="ms-MY"/>
        </w:rPr>
        <w:t xml:space="preserve">. Hal ini sejalan dengan hasil penelitian Widodo </w:t>
      </w:r>
      <w:sdt>
        <w:sdtPr>
          <w:rPr>
            <w:rFonts w:cstheme="minorHAnsi"/>
            <w:lang w:val="ms-MY"/>
          </w:rPr>
          <w:id w:val="-2138640042"/>
          <w:citation/>
        </w:sdtPr>
        <w:sdtContent>
          <w:r w:rsidR="00F6301A">
            <w:rPr>
              <w:rFonts w:cstheme="minorHAnsi"/>
              <w:lang w:val="ms-MY"/>
            </w:rPr>
            <w:fldChar w:fldCharType="begin"/>
          </w:r>
          <w:r w:rsidR="00F6301A">
            <w:rPr>
              <w:rFonts w:cstheme="minorHAnsi"/>
              <w:lang w:val="en-US"/>
            </w:rPr>
            <w:instrText xml:space="preserve">CITATION Wid19 \n  \t  \l 1033 </w:instrText>
          </w:r>
          <w:r w:rsidR="00F6301A">
            <w:rPr>
              <w:rFonts w:cstheme="minorHAnsi"/>
              <w:lang w:val="ms-MY"/>
            </w:rPr>
            <w:fldChar w:fldCharType="separate"/>
          </w:r>
          <w:r w:rsidR="0001798C" w:rsidRPr="0001798C">
            <w:rPr>
              <w:rFonts w:cstheme="minorHAnsi"/>
              <w:noProof/>
              <w:lang w:val="ms-MY"/>
            </w:rPr>
            <w:t>(2019)</w:t>
          </w:r>
          <w:r w:rsidR="00F6301A">
            <w:rPr>
              <w:rFonts w:cstheme="minorHAnsi"/>
              <w:lang w:val="ms-MY"/>
            </w:rPr>
            <w:fldChar w:fldCharType="end"/>
          </w:r>
        </w:sdtContent>
      </w:sdt>
      <w:r w:rsidR="00EA50D8" w:rsidRPr="00EA50D8">
        <w:rPr>
          <w:rFonts w:cstheme="minorHAnsi"/>
          <w:lang w:val="ms-MY"/>
        </w:rPr>
        <w:t xml:space="preserve"> di FKUB (Forum Komunikasi Umat Beragama) Kota Singkawang, Kalimantan, mengenai pencegahan radikalisme dengan mewujudkan moderasi pendidikan Islam.</w:t>
      </w:r>
    </w:p>
    <w:p w14:paraId="53767A97" w14:textId="01C4F1F5" w:rsidR="00384A65" w:rsidRDefault="00384A65" w:rsidP="00384A65">
      <w:pPr>
        <w:pStyle w:val="SParagraf"/>
        <w:rPr>
          <w:rFonts w:cstheme="minorHAnsi"/>
          <w:lang w:val="ms-MY"/>
        </w:rPr>
      </w:pPr>
    </w:p>
    <w:p w14:paraId="7B82F1EF" w14:textId="52DE24DE" w:rsidR="0001798C" w:rsidRDefault="0001798C" w:rsidP="00384A65">
      <w:pPr>
        <w:pStyle w:val="SParagraf"/>
        <w:rPr>
          <w:rFonts w:cstheme="minorHAnsi"/>
          <w:lang w:val="ms-MY"/>
        </w:rPr>
      </w:pPr>
    </w:p>
    <w:p w14:paraId="2F394C90" w14:textId="77777777" w:rsidR="0001798C" w:rsidRPr="00E74B4B" w:rsidRDefault="0001798C" w:rsidP="00384A65">
      <w:pPr>
        <w:pStyle w:val="SParagraf"/>
        <w:rPr>
          <w:rFonts w:cstheme="minorHAnsi"/>
          <w:lang w:val="ms-MY"/>
        </w:rPr>
      </w:pPr>
    </w:p>
    <w:p w14:paraId="442BF848" w14:textId="2F4FF3AA" w:rsidR="009E39EC" w:rsidRPr="00E74B4B" w:rsidRDefault="009E39EC" w:rsidP="00406FB6">
      <w:pPr>
        <w:pStyle w:val="Heading1"/>
        <w:rPr>
          <w:rFonts w:cstheme="minorHAnsi"/>
        </w:rPr>
      </w:pPr>
      <w:r w:rsidRPr="00E74B4B">
        <w:rPr>
          <w:rFonts w:cstheme="minorHAnsi"/>
        </w:rPr>
        <w:lastRenderedPageBreak/>
        <w:t>KESIMPULAN</w:t>
      </w:r>
    </w:p>
    <w:p w14:paraId="1A4B4BCB" w14:textId="27FCD0E2" w:rsidR="00DC302A" w:rsidRPr="00E74B4B" w:rsidRDefault="00DC302A" w:rsidP="00DC302A">
      <w:pPr>
        <w:pStyle w:val="FParagraf"/>
        <w:rPr>
          <w:rFonts w:cstheme="minorHAnsi"/>
        </w:rPr>
      </w:pPr>
      <w:r w:rsidRPr="00E74B4B">
        <w:rPr>
          <w:rFonts w:cstheme="minorHAnsi"/>
        </w:rPr>
        <w:t xml:space="preserve">Penguatan moderasi beragama, sebagai bagian yang tidak terpisahkan dari identitas Islam sebagai agama </w:t>
      </w:r>
      <w:r w:rsidRPr="00E74B4B">
        <w:rPr>
          <w:rFonts w:cstheme="minorHAnsi"/>
          <w:i/>
          <w:iCs/>
        </w:rPr>
        <w:t>rahmatan lil’âlamîn</w:t>
      </w:r>
      <w:r w:rsidRPr="00E74B4B">
        <w:rPr>
          <w:rFonts w:cstheme="minorHAnsi"/>
        </w:rPr>
        <w:t>, merupakan salah satu tujuan dari perkuliahan PAI di PTU. Hal tersebut, secara empiris bisa dibuktikan lewat hasil penelitian ini yang menyimpulkan bahwa sebagian besar responden 87.82% (mempersepsi sangat baik) dan 11.95% (mempersepsi baik) mempersepsi secara positif terkait adanya pembelajaran toleransi dalam perkuliahan PAI yang mereka ikuti di perguruan tinggi masing-masing. Dengan demikian, hampir tidak ada atau hanya sebagian kecil mahasiswa (0.13%) yang mempersepsi negatif (tidak baik).</w:t>
      </w:r>
    </w:p>
    <w:p w14:paraId="25B6C855" w14:textId="1EDD5388" w:rsidR="00DC302A" w:rsidRPr="00E74B4B" w:rsidRDefault="00DC302A" w:rsidP="00DC302A">
      <w:pPr>
        <w:pStyle w:val="SParagraf"/>
        <w:rPr>
          <w:rFonts w:cstheme="minorHAnsi"/>
        </w:rPr>
      </w:pPr>
      <w:r w:rsidRPr="00E74B4B">
        <w:rPr>
          <w:rFonts w:cstheme="minorHAnsi"/>
        </w:rPr>
        <w:t>Pembelajaran toleransi dalam perkuliahan PAI terlihat dari tiga hal. Hal pertama, berupa keteladanan dosen PAI dalam menunjukkan pemikiran dan sikap yang moderat selama berinteraksi dengan mahasiswa, dipersepsi positif oleh 97.74% responden. Kemudian hal kedua, metode dan proses perkuliahan PAI yang memperkuat pembelajaran toleransi, dipersepsi positif oleh 95.37% responden. Begitu pula hal ketiga, mater ajar perkuliahan PAI yang m</w:t>
      </w:r>
      <w:bookmarkStart w:id="1" w:name="_GoBack"/>
      <w:bookmarkEnd w:id="1"/>
      <w:r w:rsidRPr="00E74B4B">
        <w:rPr>
          <w:rFonts w:cstheme="minorHAnsi"/>
        </w:rPr>
        <w:t>empromosikan toleransi, dipersepsi positif oleh 93.38% responden.</w:t>
      </w:r>
    </w:p>
    <w:p w14:paraId="5ADC4557" w14:textId="3256E76D" w:rsidR="009E39EC" w:rsidRPr="00E74B4B" w:rsidRDefault="00DC302A" w:rsidP="00A133AC">
      <w:pPr>
        <w:pStyle w:val="SParagraf"/>
        <w:rPr>
          <w:rFonts w:cstheme="minorHAnsi"/>
        </w:rPr>
      </w:pPr>
      <w:r w:rsidRPr="00E74B4B">
        <w:rPr>
          <w:rFonts w:cstheme="minorHAnsi"/>
        </w:rPr>
        <w:t>Dengan data tersebut, bisa disimpulkan bahwa perkuliahan PAI di PTU sangat strategis dalam menguatkan pembelajaran bahkan internalisasi sikap toleransi di kalangan mahasiswa. Peran tersebut bisa diwujudkan melalui tiga pendekatan. Pendekatan pertama adalah suri tauladan dosen PAI dalam berpikir dan bersikap moderat dalam beragama. Kemudian pendekatan kedua bisa dilakukan dengan merancang metode atau proses perkuliahan yang memberikan kesempatan dan pengalaman kepada mahasiswa untuk mengenal keragaman pemahaman dalam Islam, misalkan dalam konteks Indonesia memberikan pengalaman kepada mereka untuk berdialog dengan ormas-ormas Islam yang ada di Indonesia terkait satu persoalan tertentu. Sementara itu, pendekatan ketiga bisa dilakukan melalui penguatan materi perkuliahan yang dirancang dengan mempertimbangkan keragaman pemahaman dan kekayaan ajaran Islam, terutama dalam konteks fiqih, sebagai bekal bagi mahasiswa untuk memiliki pengetahun bahwa keragaman dalam pemahaman ajaran Islam bukan untuk dipertentangkan tapi itu merupakan kekayaan pemikiran dan bukti moderatisme ajaran Islam. Dengan memberikan pengalaman-pengalaman tersebut, orientasi pembelajaran PAI di PTU akan lebih fokus pada kepentingan mahasiswa (</w:t>
      </w:r>
      <w:r w:rsidRPr="00E74B4B">
        <w:rPr>
          <w:rFonts w:cstheme="minorHAnsi"/>
          <w:i/>
          <w:iCs/>
        </w:rPr>
        <w:t>learning from religion</w:t>
      </w:r>
      <w:r w:rsidRPr="00E74B4B">
        <w:rPr>
          <w:rFonts w:cstheme="minorHAnsi"/>
        </w:rPr>
        <w:t xml:space="preserve">), bukan </w:t>
      </w:r>
      <w:r w:rsidR="00A133AC">
        <w:rPr>
          <w:rFonts w:cstheme="minorHAnsi"/>
        </w:rPr>
        <w:t>sebatas untuk kepentingan</w:t>
      </w:r>
      <w:r w:rsidRPr="00E74B4B">
        <w:rPr>
          <w:rFonts w:cstheme="minorHAnsi"/>
        </w:rPr>
        <w:t xml:space="preserve"> agama itu sendiri (</w:t>
      </w:r>
      <w:r w:rsidRPr="00E74B4B">
        <w:rPr>
          <w:rFonts w:cstheme="minorHAnsi"/>
          <w:i/>
          <w:iCs/>
        </w:rPr>
        <w:t>learning about religion</w:t>
      </w:r>
      <w:r w:rsidRPr="00E74B4B">
        <w:rPr>
          <w:rFonts w:cstheme="minorHAnsi"/>
        </w:rPr>
        <w:t xml:space="preserve">). </w:t>
      </w:r>
    </w:p>
    <w:p w14:paraId="1875EF0D" w14:textId="77777777" w:rsidR="0086531B" w:rsidRPr="00E74B4B" w:rsidRDefault="0086531B" w:rsidP="00DF5F17">
      <w:pPr>
        <w:pStyle w:val="SParagraf"/>
        <w:rPr>
          <w:rFonts w:cstheme="minorHAnsi"/>
        </w:rPr>
      </w:pPr>
    </w:p>
    <w:p w14:paraId="7BFA5BE3" w14:textId="261D62F4" w:rsidR="009E39EC" w:rsidRPr="00E74B4B" w:rsidRDefault="009E39EC" w:rsidP="00406FB6">
      <w:pPr>
        <w:pStyle w:val="Heading1"/>
        <w:rPr>
          <w:rFonts w:cstheme="minorHAnsi"/>
        </w:rPr>
      </w:pPr>
      <w:r w:rsidRPr="00E74B4B">
        <w:rPr>
          <w:rFonts w:cstheme="minorHAnsi"/>
        </w:rPr>
        <w:t>UCAPAN TERIMA KASIH</w:t>
      </w:r>
    </w:p>
    <w:p w14:paraId="4EA41BE9" w14:textId="5CC3CA13" w:rsidR="009E39EC" w:rsidRPr="00E74B4B" w:rsidRDefault="00D41789" w:rsidP="00DC302A">
      <w:pPr>
        <w:pStyle w:val="FParagraf"/>
        <w:rPr>
          <w:rFonts w:cstheme="minorHAnsi"/>
        </w:rPr>
      </w:pPr>
      <w:r w:rsidRPr="00E74B4B">
        <w:rPr>
          <w:rFonts w:cstheme="minorHAnsi"/>
        </w:rPr>
        <w:t xml:space="preserve">Ucapapan terima kasih kami sampaikan kepada program studi Ilmu Pendidikan Agama Islam, Fakultas Pendidikan Ilmu Pengetahuan Sosial, Universitas Pendidikan Indonesia yang telah memberikan dukungan secara finansial dalam </w:t>
      </w:r>
      <w:r w:rsidR="00DC302A" w:rsidRPr="00E74B4B">
        <w:rPr>
          <w:rFonts w:cstheme="minorHAnsi"/>
        </w:rPr>
        <w:t>proses</w:t>
      </w:r>
      <w:r w:rsidRPr="00E74B4B">
        <w:rPr>
          <w:rFonts w:cstheme="minorHAnsi"/>
        </w:rPr>
        <w:t xml:space="preserve"> penelitian ini, terutama dalam pemenuhan biaya mengikuti kegiatan </w:t>
      </w:r>
      <w:r w:rsidR="00DC302A" w:rsidRPr="00E74B4B">
        <w:rPr>
          <w:rFonts w:cstheme="minorHAnsi"/>
          <w:i/>
          <w:iCs/>
        </w:rPr>
        <w:t xml:space="preserve">International Conference on Islamic Education 2022 </w:t>
      </w:r>
      <w:r w:rsidR="00DC302A" w:rsidRPr="00E74B4B">
        <w:rPr>
          <w:rFonts w:cstheme="minorHAnsi"/>
        </w:rPr>
        <w:t>di Yogyakarta.</w:t>
      </w:r>
    </w:p>
    <w:p w14:paraId="34BCF830" w14:textId="77777777" w:rsidR="0086531B" w:rsidRPr="00E74B4B" w:rsidRDefault="0086531B" w:rsidP="00DF5F17">
      <w:pPr>
        <w:pStyle w:val="SParagraf"/>
        <w:rPr>
          <w:rFonts w:cstheme="minorHAnsi"/>
        </w:rPr>
      </w:pPr>
    </w:p>
    <w:sdt>
      <w:sdtPr>
        <w:rPr>
          <w:b w:val="0"/>
          <w:bCs w:val="0"/>
          <w:sz w:val="22"/>
          <w:szCs w:val="22"/>
        </w:rPr>
        <w:id w:val="-1189134994"/>
        <w:docPartObj>
          <w:docPartGallery w:val="Bibliographies"/>
          <w:docPartUnique/>
        </w:docPartObj>
      </w:sdtPr>
      <w:sdtContent>
        <w:p w14:paraId="3BCBA787" w14:textId="515F29E3" w:rsidR="00826503" w:rsidRDefault="00826503" w:rsidP="00826503">
          <w:pPr>
            <w:pStyle w:val="Heading1"/>
          </w:pPr>
          <w:r>
            <w:t>DAFTAR PUSTAKA</w:t>
          </w:r>
        </w:p>
        <w:sdt>
          <w:sdtPr>
            <w:id w:val="111145805"/>
            <w:bibliography/>
          </w:sdtPr>
          <w:sdtContent>
            <w:p w14:paraId="1A9E911F" w14:textId="77777777" w:rsidR="0001798C" w:rsidRPr="0001798C" w:rsidRDefault="00826503" w:rsidP="0001798C">
              <w:pPr>
                <w:pStyle w:val="Bibliography"/>
                <w:spacing w:after="0" w:line="240" w:lineRule="auto"/>
                <w:ind w:left="720" w:hanging="720"/>
                <w:jc w:val="both"/>
                <w:rPr>
                  <w:rFonts w:cstheme="minorHAnsi"/>
                  <w:noProof/>
                  <w:sz w:val="24"/>
                  <w:szCs w:val="24"/>
                </w:rPr>
              </w:pPr>
              <w:r w:rsidRPr="0001798C">
                <w:rPr>
                  <w:rFonts w:cstheme="minorHAnsi"/>
                  <w:sz w:val="24"/>
                  <w:szCs w:val="24"/>
                </w:rPr>
                <w:fldChar w:fldCharType="begin"/>
              </w:r>
              <w:r w:rsidRPr="0001798C">
                <w:rPr>
                  <w:rFonts w:cstheme="minorHAnsi"/>
                  <w:sz w:val="24"/>
                  <w:szCs w:val="24"/>
                </w:rPr>
                <w:instrText xml:space="preserve"> BIBLIOGRAPHY </w:instrText>
              </w:r>
              <w:r w:rsidRPr="0001798C">
                <w:rPr>
                  <w:rFonts w:cstheme="minorHAnsi"/>
                  <w:sz w:val="24"/>
                  <w:szCs w:val="24"/>
                </w:rPr>
                <w:fldChar w:fldCharType="separate"/>
              </w:r>
              <w:r w:rsidR="0001798C" w:rsidRPr="0001798C">
                <w:rPr>
                  <w:rFonts w:cstheme="minorHAnsi"/>
                  <w:noProof/>
                  <w:sz w:val="24"/>
                  <w:szCs w:val="24"/>
                </w:rPr>
                <w:t xml:space="preserve">Abdurrahman, &amp; Syamsiar, H. (2017). Pembelajaran Pendidikan Agama Islam (PAI) Model Keberagamaan Inklusif untuk Mencegah Radikalisme Beragama di Kalangan Siswa SMA. </w:t>
              </w:r>
              <w:r w:rsidR="0001798C" w:rsidRPr="0001798C">
                <w:rPr>
                  <w:rFonts w:cstheme="minorHAnsi"/>
                  <w:i/>
                  <w:iCs/>
                  <w:noProof/>
                  <w:sz w:val="24"/>
                  <w:szCs w:val="24"/>
                </w:rPr>
                <w:t>Fenomena, 9</w:t>
              </w:r>
              <w:r w:rsidR="0001798C" w:rsidRPr="0001798C">
                <w:rPr>
                  <w:rFonts w:cstheme="minorHAnsi"/>
                  <w:noProof/>
                  <w:sz w:val="24"/>
                  <w:szCs w:val="24"/>
                </w:rPr>
                <w:t>(1), 105-122.</w:t>
              </w:r>
            </w:p>
            <w:p w14:paraId="503222CF" w14:textId="77777777" w:rsidR="0001798C" w:rsidRPr="0001798C" w:rsidRDefault="0001798C" w:rsidP="0001798C">
              <w:pPr>
                <w:pStyle w:val="Bibliography"/>
                <w:spacing w:after="0" w:line="240" w:lineRule="auto"/>
                <w:ind w:left="720" w:hanging="720"/>
                <w:jc w:val="both"/>
                <w:rPr>
                  <w:rFonts w:cstheme="minorHAnsi"/>
                  <w:noProof/>
                  <w:sz w:val="24"/>
                  <w:szCs w:val="24"/>
                </w:rPr>
              </w:pPr>
              <w:r w:rsidRPr="0001798C">
                <w:rPr>
                  <w:rFonts w:cstheme="minorHAnsi"/>
                  <w:noProof/>
                  <w:sz w:val="24"/>
                  <w:szCs w:val="24"/>
                </w:rPr>
                <w:t xml:space="preserve">Ainiyah, N. (2013). Pembentukan Karakter melalui Pendidikan Agama Islam. </w:t>
              </w:r>
              <w:r w:rsidRPr="0001798C">
                <w:rPr>
                  <w:rFonts w:cstheme="minorHAnsi"/>
                  <w:i/>
                  <w:iCs/>
                  <w:noProof/>
                  <w:sz w:val="24"/>
                  <w:szCs w:val="24"/>
                </w:rPr>
                <w:t>Jurnal Al-Ulum, 13</w:t>
              </w:r>
              <w:r w:rsidRPr="0001798C">
                <w:rPr>
                  <w:rFonts w:cstheme="minorHAnsi"/>
                  <w:noProof/>
                  <w:sz w:val="24"/>
                  <w:szCs w:val="24"/>
                </w:rPr>
                <w:t>(1), 25-38.</w:t>
              </w:r>
            </w:p>
            <w:p w14:paraId="2E6E4328" w14:textId="77777777" w:rsidR="0001798C" w:rsidRPr="0001798C" w:rsidRDefault="0001798C" w:rsidP="0001798C">
              <w:pPr>
                <w:pStyle w:val="Bibliography"/>
                <w:spacing w:after="0" w:line="240" w:lineRule="auto"/>
                <w:ind w:left="720" w:hanging="720"/>
                <w:jc w:val="both"/>
                <w:rPr>
                  <w:rFonts w:cstheme="minorHAnsi"/>
                  <w:noProof/>
                  <w:sz w:val="24"/>
                  <w:szCs w:val="24"/>
                  <w:lang w:val="id-ID"/>
                </w:rPr>
              </w:pPr>
              <w:r w:rsidRPr="0001798C">
                <w:rPr>
                  <w:rFonts w:cstheme="minorHAnsi"/>
                  <w:noProof/>
                  <w:sz w:val="24"/>
                  <w:szCs w:val="24"/>
                  <w:lang w:val="id-ID"/>
                </w:rPr>
                <w:t xml:space="preserve">Ali, M. (2003). </w:t>
              </w:r>
              <w:r w:rsidRPr="0001798C">
                <w:rPr>
                  <w:rFonts w:cstheme="minorHAnsi"/>
                  <w:i/>
                  <w:iCs/>
                  <w:noProof/>
                  <w:sz w:val="24"/>
                  <w:szCs w:val="24"/>
                  <w:lang w:val="id-ID"/>
                </w:rPr>
                <w:t>Teologi Pluralis-Multikultural: Menghargai Kemajemukan Menjalin Kebersamaan.</w:t>
              </w:r>
              <w:r w:rsidRPr="0001798C">
                <w:rPr>
                  <w:rFonts w:cstheme="minorHAnsi"/>
                  <w:noProof/>
                  <w:sz w:val="24"/>
                  <w:szCs w:val="24"/>
                  <w:lang w:val="id-ID"/>
                </w:rPr>
                <w:t xml:space="preserve"> Jakarta: Penerbit Buku Kompas.</w:t>
              </w:r>
            </w:p>
            <w:p w14:paraId="571314D8" w14:textId="77777777" w:rsidR="0001798C" w:rsidRPr="0001798C" w:rsidRDefault="0001798C" w:rsidP="0001798C">
              <w:pPr>
                <w:pStyle w:val="Bibliography"/>
                <w:spacing w:after="0" w:line="240" w:lineRule="auto"/>
                <w:ind w:left="720" w:hanging="720"/>
                <w:jc w:val="both"/>
                <w:rPr>
                  <w:rFonts w:cstheme="minorHAnsi"/>
                  <w:noProof/>
                  <w:sz w:val="24"/>
                  <w:szCs w:val="24"/>
                </w:rPr>
              </w:pPr>
              <w:r w:rsidRPr="0001798C">
                <w:rPr>
                  <w:rFonts w:cstheme="minorHAnsi"/>
                  <w:noProof/>
                  <w:sz w:val="24"/>
                  <w:szCs w:val="24"/>
                </w:rPr>
                <w:lastRenderedPageBreak/>
                <w:t xml:space="preserve">Almond, B. (2010). Education for tolerance: cultural difference and family values. </w:t>
              </w:r>
              <w:r w:rsidRPr="0001798C">
                <w:rPr>
                  <w:rFonts w:cstheme="minorHAnsi"/>
                  <w:i/>
                  <w:iCs/>
                  <w:noProof/>
                  <w:sz w:val="24"/>
                  <w:szCs w:val="24"/>
                </w:rPr>
                <w:t>Journal of Moral Education, 39</w:t>
              </w:r>
              <w:r w:rsidRPr="0001798C">
                <w:rPr>
                  <w:rFonts w:cstheme="minorHAnsi"/>
                  <w:noProof/>
                  <w:sz w:val="24"/>
                  <w:szCs w:val="24"/>
                </w:rPr>
                <w:t>(2), 131-143. doi:10.1080/03057241003754849</w:t>
              </w:r>
            </w:p>
            <w:p w14:paraId="12138EF8" w14:textId="77777777" w:rsidR="0001798C" w:rsidRPr="0001798C" w:rsidRDefault="0001798C" w:rsidP="0001798C">
              <w:pPr>
                <w:pStyle w:val="Bibliography"/>
                <w:spacing w:after="0" w:line="240" w:lineRule="auto"/>
                <w:ind w:left="720" w:hanging="720"/>
                <w:jc w:val="both"/>
                <w:rPr>
                  <w:rFonts w:cstheme="minorHAnsi"/>
                  <w:noProof/>
                  <w:sz w:val="24"/>
                  <w:szCs w:val="24"/>
                </w:rPr>
              </w:pPr>
              <w:r w:rsidRPr="0001798C">
                <w:rPr>
                  <w:rFonts w:cstheme="minorHAnsi"/>
                  <w:noProof/>
                  <w:sz w:val="24"/>
                  <w:szCs w:val="24"/>
                </w:rPr>
                <w:t xml:space="preserve">Al-Qardhawi, Y. (1985). </w:t>
              </w:r>
              <w:r w:rsidRPr="0001798C">
                <w:rPr>
                  <w:rFonts w:cstheme="minorHAnsi"/>
                  <w:i/>
                  <w:iCs/>
                  <w:noProof/>
                  <w:sz w:val="24"/>
                  <w:szCs w:val="24"/>
                </w:rPr>
                <w:t>Minoritas Nonmuslim di Dalam Masyarakat Islam.</w:t>
              </w:r>
              <w:r w:rsidRPr="0001798C">
                <w:rPr>
                  <w:rFonts w:cstheme="minorHAnsi"/>
                  <w:noProof/>
                  <w:sz w:val="24"/>
                  <w:szCs w:val="24"/>
                </w:rPr>
                <w:t xml:space="preserve"> (M. Baqir, Penterjemah) Bandung: Mizan.</w:t>
              </w:r>
            </w:p>
            <w:p w14:paraId="1360742C" w14:textId="77777777" w:rsidR="0001798C" w:rsidRPr="0001798C" w:rsidRDefault="0001798C" w:rsidP="0001798C">
              <w:pPr>
                <w:pStyle w:val="Bibliography"/>
                <w:spacing w:after="0" w:line="240" w:lineRule="auto"/>
                <w:ind w:left="720" w:hanging="720"/>
                <w:jc w:val="both"/>
                <w:rPr>
                  <w:rFonts w:cstheme="minorHAnsi"/>
                  <w:noProof/>
                  <w:sz w:val="24"/>
                  <w:szCs w:val="24"/>
                </w:rPr>
              </w:pPr>
              <w:r w:rsidRPr="0001798C">
                <w:rPr>
                  <w:rFonts w:cstheme="minorHAnsi"/>
                  <w:noProof/>
                  <w:sz w:val="24"/>
                  <w:szCs w:val="24"/>
                </w:rPr>
                <w:t xml:space="preserve">Amin, M. (2017). Peran Guru Dalam Menanamkan Nilai Kejujuran Pada Lembaga Pendidikan. </w:t>
              </w:r>
              <w:r w:rsidRPr="0001798C">
                <w:rPr>
                  <w:rFonts w:cstheme="minorHAnsi"/>
                  <w:i/>
                  <w:iCs/>
                  <w:noProof/>
                  <w:sz w:val="24"/>
                  <w:szCs w:val="24"/>
                </w:rPr>
                <w:t>Tadbir: Jurnal Studi Manajemen Pendidikan, 1</w:t>
              </w:r>
              <w:r w:rsidRPr="0001798C">
                <w:rPr>
                  <w:rFonts w:cstheme="minorHAnsi"/>
                  <w:noProof/>
                  <w:sz w:val="24"/>
                  <w:szCs w:val="24"/>
                </w:rPr>
                <w:t>(1), 105-124. doi:https://doi.org/10.29240/jsmp.v1i1.222</w:t>
              </w:r>
            </w:p>
            <w:p w14:paraId="765578AC" w14:textId="77777777" w:rsidR="0001798C" w:rsidRPr="0001798C" w:rsidRDefault="0001798C" w:rsidP="0001798C">
              <w:pPr>
                <w:pStyle w:val="Bibliography"/>
                <w:spacing w:after="0" w:line="240" w:lineRule="auto"/>
                <w:ind w:left="720" w:hanging="720"/>
                <w:jc w:val="both"/>
                <w:rPr>
                  <w:rFonts w:cstheme="minorHAnsi"/>
                  <w:noProof/>
                  <w:sz w:val="24"/>
                  <w:szCs w:val="24"/>
                </w:rPr>
              </w:pPr>
              <w:r w:rsidRPr="0001798C">
                <w:rPr>
                  <w:rFonts w:cstheme="minorHAnsi"/>
                  <w:noProof/>
                  <w:sz w:val="24"/>
                  <w:szCs w:val="24"/>
                </w:rPr>
                <w:t xml:space="preserve">Andriyani, S., Yulistiani, H. D., &amp; Sa'idah, N. (2019). Pengembangan Reading Supplementary Material sebagai Upaya Menangkal Radikalisme. </w:t>
              </w:r>
              <w:r w:rsidRPr="0001798C">
                <w:rPr>
                  <w:rFonts w:cstheme="minorHAnsi"/>
                  <w:i/>
                  <w:iCs/>
                  <w:noProof/>
                  <w:sz w:val="24"/>
                  <w:szCs w:val="24"/>
                </w:rPr>
                <w:t>Lingua Didaktika, 13</w:t>
              </w:r>
              <w:r w:rsidRPr="0001798C">
                <w:rPr>
                  <w:rFonts w:cstheme="minorHAnsi"/>
                  <w:noProof/>
                  <w:sz w:val="24"/>
                  <w:szCs w:val="24"/>
                </w:rPr>
                <w:t>(2), 99-108.</w:t>
              </w:r>
            </w:p>
            <w:p w14:paraId="480363A2" w14:textId="77777777" w:rsidR="0001798C" w:rsidRPr="0001798C" w:rsidRDefault="0001798C" w:rsidP="0001798C">
              <w:pPr>
                <w:pStyle w:val="Bibliography"/>
                <w:spacing w:after="0" w:line="240" w:lineRule="auto"/>
                <w:ind w:left="720" w:hanging="720"/>
                <w:jc w:val="both"/>
                <w:rPr>
                  <w:rFonts w:cstheme="minorHAnsi"/>
                  <w:noProof/>
                  <w:sz w:val="24"/>
                  <w:szCs w:val="24"/>
                  <w:lang w:val="id-ID"/>
                </w:rPr>
              </w:pPr>
              <w:r w:rsidRPr="0001798C">
                <w:rPr>
                  <w:rFonts w:cstheme="minorHAnsi"/>
                  <w:noProof/>
                  <w:sz w:val="24"/>
                  <w:szCs w:val="24"/>
                  <w:lang w:val="id-ID"/>
                </w:rPr>
                <w:t xml:space="preserve">Anwar, S. (2016). Tolerance Education Through Islamic Religious Education in Indonesia. </w:t>
              </w:r>
              <w:r w:rsidRPr="0001798C">
                <w:rPr>
                  <w:rFonts w:cstheme="minorHAnsi"/>
                  <w:i/>
                  <w:iCs/>
                  <w:noProof/>
                  <w:sz w:val="24"/>
                  <w:szCs w:val="24"/>
                  <w:lang w:val="id-ID"/>
                </w:rPr>
                <w:t>1st UPI International Conference on Sociology Education (UPI ICSE 2015)</w:t>
              </w:r>
              <w:r w:rsidRPr="0001798C">
                <w:rPr>
                  <w:rFonts w:cstheme="minorHAnsi"/>
                  <w:noProof/>
                  <w:sz w:val="24"/>
                  <w:szCs w:val="24"/>
                  <w:lang w:val="id-ID"/>
                </w:rPr>
                <w:t xml:space="preserve"> (hal. 438-442). Bandung: Atlantis Press.</w:t>
              </w:r>
            </w:p>
            <w:p w14:paraId="45120F26" w14:textId="77777777" w:rsidR="0001798C" w:rsidRPr="0001798C" w:rsidRDefault="0001798C" w:rsidP="0001798C">
              <w:pPr>
                <w:pStyle w:val="Bibliography"/>
                <w:spacing w:after="0" w:line="240" w:lineRule="auto"/>
                <w:ind w:left="720" w:hanging="720"/>
                <w:jc w:val="both"/>
                <w:rPr>
                  <w:rFonts w:cstheme="minorHAnsi"/>
                  <w:noProof/>
                  <w:sz w:val="24"/>
                  <w:szCs w:val="24"/>
                </w:rPr>
              </w:pPr>
              <w:r w:rsidRPr="0001798C">
                <w:rPr>
                  <w:rFonts w:cstheme="minorHAnsi"/>
                  <w:noProof/>
                  <w:sz w:val="24"/>
                  <w:szCs w:val="24"/>
                </w:rPr>
                <w:t xml:space="preserve">Anwar, S. (2021). Internalisasi Nilai Toleransi melalui Mata Kuliah Pendidikan Agama Islam di Perguruan Tinggi Umum sebagai Upaya Membentuk Mahasiswa Muslim Moderat. </w:t>
              </w:r>
              <w:r w:rsidRPr="0001798C">
                <w:rPr>
                  <w:rFonts w:cstheme="minorHAnsi"/>
                  <w:i/>
                  <w:iCs/>
                  <w:noProof/>
                  <w:sz w:val="24"/>
                  <w:szCs w:val="24"/>
                </w:rPr>
                <w:t>Disertasi Doktor Pendidikan Umum dan Karakter</w:t>
              </w:r>
              <w:r w:rsidRPr="0001798C">
                <w:rPr>
                  <w:rFonts w:cstheme="minorHAnsi"/>
                  <w:noProof/>
                  <w:sz w:val="24"/>
                  <w:szCs w:val="24"/>
                </w:rPr>
                <w:t>. Bandung: Sekolah Pascasarjana Universitas Pendidikan Indonesia.</w:t>
              </w:r>
            </w:p>
            <w:p w14:paraId="60DC01B7" w14:textId="77777777" w:rsidR="0001798C" w:rsidRPr="0001798C" w:rsidRDefault="0001798C" w:rsidP="0001798C">
              <w:pPr>
                <w:pStyle w:val="Bibliography"/>
                <w:spacing w:after="0" w:line="240" w:lineRule="auto"/>
                <w:ind w:left="720" w:hanging="720"/>
                <w:jc w:val="both"/>
                <w:rPr>
                  <w:rFonts w:cstheme="minorHAnsi"/>
                  <w:noProof/>
                  <w:sz w:val="24"/>
                  <w:szCs w:val="24"/>
                </w:rPr>
              </w:pPr>
              <w:r w:rsidRPr="0001798C">
                <w:rPr>
                  <w:rFonts w:cstheme="minorHAnsi"/>
                  <w:noProof/>
                  <w:sz w:val="24"/>
                  <w:szCs w:val="24"/>
                </w:rPr>
                <w:t xml:space="preserve">Arifin, S. (2016). Islamic Religious Education and Radicalism in Indonesia: Strategy of De-Radicalization Through Strengthening The Living Value Education. </w:t>
              </w:r>
              <w:r w:rsidRPr="0001798C">
                <w:rPr>
                  <w:rFonts w:cstheme="minorHAnsi"/>
                  <w:i/>
                  <w:iCs/>
                  <w:noProof/>
                  <w:sz w:val="24"/>
                  <w:szCs w:val="24"/>
                </w:rPr>
                <w:t>Indonesian Journal of Islam and Muslim Societies, 6</w:t>
              </w:r>
              <w:r w:rsidRPr="0001798C">
                <w:rPr>
                  <w:rFonts w:cstheme="minorHAnsi"/>
                  <w:noProof/>
                  <w:sz w:val="24"/>
                  <w:szCs w:val="24"/>
                </w:rPr>
                <w:t>(1), 93-126. doi:10.18326/ijims.v6i1</w:t>
              </w:r>
            </w:p>
            <w:p w14:paraId="733AAC4F" w14:textId="77777777" w:rsidR="0001798C" w:rsidRPr="0001798C" w:rsidRDefault="0001798C" w:rsidP="0001798C">
              <w:pPr>
                <w:pStyle w:val="Bibliography"/>
                <w:spacing w:after="0" w:line="240" w:lineRule="auto"/>
                <w:ind w:left="720" w:hanging="720"/>
                <w:jc w:val="both"/>
                <w:rPr>
                  <w:rFonts w:cstheme="minorHAnsi"/>
                  <w:noProof/>
                  <w:sz w:val="24"/>
                  <w:szCs w:val="24"/>
                </w:rPr>
              </w:pPr>
              <w:r w:rsidRPr="0001798C">
                <w:rPr>
                  <w:rFonts w:cstheme="minorHAnsi"/>
                  <w:noProof/>
                  <w:sz w:val="24"/>
                  <w:szCs w:val="24"/>
                </w:rPr>
                <w:t xml:space="preserve">Azwar, S. (2012). </w:t>
              </w:r>
              <w:r w:rsidRPr="0001798C">
                <w:rPr>
                  <w:rFonts w:cstheme="minorHAnsi"/>
                  <w:i/>
                  <w:iCs/>
                  <w:noProof/>
                  <w:sz w:val="24"/>
                  <w:szCs w:val="24"/>
                </w:rPr>
                <w:t>Metode Penelitian.</w:t>
              </w:r>
              <w:r w:rsidRPr="0001798C">
                <w:rPr>
                  <w:rFonts w:cstheme="minorHAnsi"/>
                  <w:noProof/>
                  <w:sz w:val="24"/>
                  <w:szCs w:val="24"/>
                </w:rPr>
                <w:t xml:space="preserve"> Yogyakarta: Pustaka Pelajar.</w:t>
              </w:r>
            </w:p>
            <w:p w14:paraId="2CF142F1" w14:textId="77777777" w:rsidR="0001798C" w:rsidRPr="0001798C" w:rsidRDefault="0001798C" w:rsidP="0001798C">
              <w:pPr>
                <w:pStyle w:val="Bibliography"/>
                <w:spacing w:after="0" w:line="240" w:lineRule="auto"/>
                <w:ind w:left="720" w:hanging="720"/>
                <w:jc w:val="both"/>
                <w:rPr>
                  <w:rFonts w:cstheme="minorHAnsi"/>
                  <w:noProof/>
                  <w:sz w:val="24"/>
                  <w:szCs w:val="24"/>
                  <w:lang w:val="id-ID"/>
                </w:rPr>
              </w:pPr>
              <w:r w:rsidRPr="0001798C">
                <w:rPr>
                  <w:rFonts w:cstheme="minorHAnsi"/>
                  <w:noProof/>
                  <w:sz w:val="24"/>
                  <w:szCs w:val="24"/>
                  <w:lang w:val="id-ID"/>
                </w:rPr>
                <w:t xml:space="preserve">Badan Litbang dan Diklat Kementerian Agama RI. (2020). </w:t>
              </w:r>
              <w:r w:rsidRPr="0001798C">
                <w:rPr>
                  <w:rFonts w:cstheme="minorHAnsi"/>
                  <w:i/>
                  <w:iCs/>
                  <w:noProof/>
                  <w:sz w:val="24"/>
                  <w:szCs w:val="24"/>
                  <w:lang w:val="id-ID"/>
                </w:rPr>
                <w:t>Toleransi Beragama Mahasiswa.</w:t>
              </w:r>
              <w:r w:rsidRPr="0001798C">
                <w:rPr>
                  <w:rFonts w:cstheme="minorHAnsi"/>
                  <w:noProof/>
                  <w:sz w:val="24"/>
                  <w:szCs w:val="24"/>
                  <w:lang w:val="id-ID"/>
                </w:rPr>
                <w:t xml:space="preserve"> Jakarta: Maloho Jaya Abadi Press.</w:t>
              </w:r>
            </w:p>
            <w:p w14:paraId="3EA1F549" w14:textId="77777777" w:rsidR="0001798C" w:rsidRPr="0001798C" w:rsidRDefault="0001798C" w:rsidP="0001798C">
              <w:pPr>
                <w:pStyle w:val="Bibliography"/>
                <w:spacing w:after="0" w:line="240" w:lineRule="auto"/>
                <w:ind w:left="720" w:hanging="720"/>
                <w:jc w:val="both"/>
                <w:rPr>
                  <w:rFonts w:cstheme="minorHAnsi"/>
                  <w:noProof/>
                  <w:sz w:val="24"/>
                  <w:szCs w:val="24"/>
                </w:rPr>
              </w:pPr>
              <w:r w:rsidRPr="0001798C">
                <w:rPr>
                  <w:rFonts w:cstheme="minorHAnsi"/>
                  <w:noProof/>
                  <w:sz w:val="24"/>
                  <w:szCs w:val="24"/>
                </w:rPr>
                <w:t xml:space="preserve">Badan Pengembangan dan Pembinaan Bahasa. (2016). </w:t>
              </w:r>
              <w:r w:rsidRPr="0001798C">
                <w:rPr>
                  <w:rFonts w:cstheme="minorHAnsi"/>
                  <w:i/>
                  <w:iCs/>
                  <w:noProof/>
                  <w:sz w:val="24"/>
                  <w:szCs w:val="24"/>
                </w:rPr>
                <w:t>Toleransi</w:t>
              </w:r>
              <w:r w:rsidRPr="0001798C">
                <w:rPr>
                  <w:rFonts w:cstheme="minorHAnsi"/>
                  <w:noProof/>
                  <w:sz w:val="24"/>
                  <w:szCs w:val="24"/>
                </w:rPr>
                <w:t>. Didapatkan dari KBBI Daring: https://kbbi.kemdikbud.go.id/entri/toleransi</w:t>
              </w:r>
            </w:p>
            <w:p w14:paraId="664BD446" w14:textId="77777777" w:rsidR="0001798C" w:rsidRPr="0001798C" w:rsidRDefault="0001798C" w:rsidP="0001798C">
              <w:pPr>
                <w:pStyle w:val="Bibliography"/>
                <w:spacing w:after="0" w:line="240" w:lineRule="auto"/>
                <w:ind w:left="720" w:hanging="720"/>
                <w:jc w:val="both"/>
                <w:rPr>
                  <w:rFonts w:cstheme="minorHAnsi"/>
                  <w:noProof/>
                  <w:sz w:val="24"/>
                  <w:szCs w:val="24"/>
                </w:rPr>
              </w:pPr>
              <w:r w:rsidRPr="0001798C">
                <w:rPr>
                  <w:rFonts w:cstheme="minorHAnsi"/>
                  <w:noProof/>
                  <w:sz w:val="24"/>
                  <w:szCs w:val="24"/>
                </w:rPr>
                <w:t xml:space="preserve">Budiman, A. (2013). Efisiensi Metode dan Media Pembelajaran dalam Membangun Karakter Pembelajaran Pendidikan Agama Islam. </w:t>
              </w:r>
              <w:r w:rsidRPr="0001798C">
                <w:rPr>
                  <w:rFonts w:cstheme="minorHAnsi"/>
                  <w:i/>
                  <w:iCs/>
                  <w:noProof/>
                  <w:sz w:val="24"/>
                  <w:szCs w:val="24"/>
                </w:rPr>
                <w:t>At-Ta'dib, 8</w:t>
              </w:r>
              <w:r w:rsidRPr="0001798C">
                <w:rPr>
                  <w:rFonts w:cstheme="minorHAnsi"/>
                  <w:noProof/>
                  <w:sz w:val="24"/>
                  <w:szCs w:val="24"/>
                </w:rPr>
                <w:t>(1), 59-82.</w:t>
              </w:r>
            </w:p>
            <w:p w14:paraId="061B6AB5" w14:textId="77777777" w:rsidR="0001798C" w:rsidRPr="0001798C" w:rsidRDefault="0001798C" w:rsidP="0001798C">
              <w:pPr>
                <w:pStyle w:val="Bibliography"/>
                <w:spacing w:after="0" w:line="240" w:lineRule="auto"/>
                <w:ind w:left="720" w:hanging="720"/>
                <w:jc w:val="both"/>
                <w:rPr>
                  <w:rFonts w:cstheme="minorHAnsi"/>
                  <w:noProof/>
                  <w:sz w:val="24"/>
                  <w:szCs w:val="24"/>
                </w:rPr>
              </w:pPr>
              <w:r w:rsidRPr="0001798C">
                <w:rPr>
                  <w:rFonts w:cstheme="minorHAnsi"/>
                  <w:noProof/>
                  <w:sz w:val="24"/>
                  <w:szCs w:val="24"/>
                </w:rPr>
                <w:t xml:space="preserve">Çalişkan, H., &amp; Sağlam, H. İ. (2012). A Study on the Development of the Tendency to Tolerance Scale and an Analysis of the Tendencies of Primary School Students to Tolerance Through Certain Variables . </w:t>
              </w:r>
              <w:r w:rsidRPr="0001798C">
                <w:rPr>
                  <w:rFonts w:cstheme="minorHAnsi"/>
                  <w:i/>
                  <w:iCs/>
                  <w:noProof/>
                  <w:sz w:val="24"/>
                  <w:szCs w:val="24"/>
                </w:rPr>
                <w:t>Educational Sciences: Theory &amp; Practice</w:t>
              </w:r>
              <w:r w:rsidRPr="0001798C">
                <w:rPr>
                  <w:rFonts w:cstheme="minorHAnsi"/>
                  <w:noProof/>
                  <w:sz w:val="24"/>
                  <w:szCs w:val="24"/>
                </w:rPr>
                <w:t xml:space="preserve"> (hlm. 1440-1445). Eskişehir: Educational Consultancy and Research Center.</w:t>
              </w:r>
            </w:p>
            <w:p w14:paraId="64D95D18" w14:textId="77777777" w:rsidR="0001798C" w:rsidRPr="0001798C" w:rsidRDefault="0001798C" w:rsidP="0001798C">
              <w:pPr>
                <w:pStyle w:val="Bibliography"/>
                <w:spacing w:after="0" w:line="240" w:lineRule="auto"/>
                <w:ind w:left="720" w:hanging="720"/>
                <w:jc w:val="both"/>
                <w:rPr>
                  <w:rFonts w:cstheme="minorHAnsi"/>
                  <w:noProof/>
                  <w:sz w:val="24"/>
                  <w:szCs w:val="24"/>
                </w:rPr>
              </w:pPr>
              <w:r w:rsidRPr="0001798C">
                <w:rPr>
                  <w:rFonts w:cstheme="minorHAnsi"/>
                  <w:noProof/>
                  <w:sz w:val="24"/>
                  <w:szCs w:val="24"/>
                </w:rPr>
                <w:t xml:space="preserve">Carson, D. (2012). </w:t>
              </w:r>
              <w:r w:rsidRPr="0001798C">
                <w:rPr>
                  <w:rFonts w:cstheme="minorHAnsi"/>
                  <w:i/>
                  <w:iCs/>
                  <w:noProof/>
                  <w:sz w:val="24"/>
                  <w:szCs w:val="24"/>
                </w:rPr>
                <w:t>The Intolerance of Tolerance.</w:t>
              </w:r>
              <w:r w:rsidRPr="0001798C">
                <w:rPr>
                  <w:rFonts w:cstheme="minorHAnsi"/>
                  <w:noProof/>
                  <w:sz w:val="24"/>
                  <w:szCs w:val="24"/>
                </w:rPr>
                <w:t xml:space="preserve"> Michigan: Eerdmans Publishing Company.</w:t>
              </w:r>
            </w:p>
            <w:p w14:paraId="01D55C88" w14:textId="77777777" w:rsidR="0001798C" w:rsidRPr="0001798C" w:rsidRDefault="0001798C" w:rsidP="0001798C">
              <w:pPr>
                <w:pStyle w:val="Bibliography"/>
                <w:spacing w:after="0" w:line="240" w:lineRule="auto"/>
                <w:ind w:left="720" w:hanging="720"/>
                <w:jc w:val="both"/>
                <w:rPr>
                  <w:rFonts w:cstheme="minorHAnsi"/>
                  <w:noProof/>
                  <w:sz w:val="24"/>
                  <w:szCs w:val="24"/>
                </w:rPr>
              </w:pPr>
              <w:r w:rsidRPr="0001798C">
                <w:rPr>
                  <w:rFonts w:cstheme="minorHAnsi"/>
                  <w:noProof/>
                  <w:sz w:val="24"/>
                  <w:szCs w:val="24"/>
                </w:rPr>
                <w:t xml:space="preserve">Cooper, R. M. (1960). Maturity in Personal and Social Adjustment. Dalam R. M. Cooper, M. D. Hadee, O. B. Powell, E. I. Stewart, H. C. Lindgren, D. Holmquist, . . . R. Miller, </w:t>
              </w:r>
              <w:r w:rsidRPr="0001798C">
                <w:rPr>
                  <w:rFonts w:cstheme="minorHAnsi"/>
                  <w:i/>
                  <w:iCs/>
                  <w:noProof/>
                  <w:sz w:val="24"/>
                  <w:szCs w:val="24"/>
                </w:rPr>
                <w:t>General Education for Personal Maturity</w:t>
              </w:r>
              <w:r w:rsidRPr="0001798C">
                <w:rPr>
                  <w:rFonts w:cstheme="minorHAnsi"/>
                  <w:noProof/>
                  <w:sz w:val="24"/>
                  <w:szCs w:val="24"/>
                </w:rPr>
                <w:t xml:space="preserve"> (hlm. 3-12). Iowa: Wm. C. Brown Company Publishers.</w:t>
              </w:r>
            </w:p>
            <w:p w14:paraId="714B75B7" w14:textId="77777777" w:rsidR="0001798C" w:rsidRPr="0001798C" w:rsidRDefault="0001798C" w:rsidP="0001798C">
              <w:pPr>
                <w:pStyle w:val="Bibliography"/>
                <w:spacing w:after="0" w:line="240" w:lineRule="auto"/>
                <w:ind w:left="720" w:hanging="720"/>
                <w:jc w:val="both"/>
                <w:rPr>
                  <w:rFonts w:cstheme="minorHAnsi"/>
                  <w:noProof/>
                  <w:sz w:val="24"/>
                  <w:szCs w:val="24"/>
                  <w:lang w:val="id-ID"/>
                </w:rPr>
              </w:pPr>
              <w:r w:rsidRPr="0001798C">
                <w:rPr>
                  <w:rFonts w:cstheme="minorHAnsi"/>
                  <w:noProof/>
                  <w:sz w:val="24"/>
                  <w:szCs w:val="24"/>
                  <w:lang w:val="id-ID"/>
                </w:rPr>
                <w:t xml:space="preserve">Creswell, J. W. (2012). </w:t>
              </w:r>
              <w:r w:rsidRPr="0001798C">
                <w:rPr>
                  <w:rFonts w:cstheme="minorHAnsi"/>
                  <w:i/>
                  <w:iCs/>
                  <w:noProof/>
                  <w:sz w:val="24"/>
                  <w:szCs w:val="24"/>
                  <w:lang w:val="id-ID"/>
                </w:rPr>
                <w:t>Educational Research : Planning, Conducting, and Evaluating Quantitative and Qualitative Research</w:t>
              </w:r>
              <w:r w:rsidRPr="0001798C">
                <w:rPr>
                  <w:rFonts w:cstheme="minorHAnsi"/>
                  <w:noProof/>
                  <w:sz w:val="24"/>
                  <w:szCs w:val="24"/>
                  <w:lang w:val="id-ID"/>
                </w:rPr>
                <w:t xml:space="preserve"> (4th ed.). Boston: Pearson Education, Inc.</w:t>
              </w:r>
            </w:p>
            <w:p w14:paraId="76EFE30B" w14:textId="77777777" w:rsidR="0001798C" w:rsidRPr="0001798C" w:rsidRDefault="0001798C" w:rsidP="0001798C">
              <w:pPr>
                <w:pStyle w:val="Bibliography"/>
                <w:spacing w:after="0" w:line="240" w:lineRule="auto"/>
                <w:ind w:left="720" w:hanging="720"/>
                <w:jc w:val="both"/>
                <w:rPr>
                  <w:rFonts w:cstheme="minorHAnsi"/>
                  <w:noProof/>
                  <w:sz w:val="24"/>
                  <w:szCs w:val="24"/>
                  <w:lang w:val="id-ID"/>
                </w:rPr>
              </w:pPr>
              <w:r w:rsidRPr="0001798C">
                <w:rPr>
                  <w:rFonts w:cstheme="minorHAnsi"/>
                  <w:noProof/>
                  <w:sz w:val="24"/>
                  <w:szCs w:val="24"/>
                  <w:lang w:val="id-ID"/>
                </w:rPr>
                <w:t xml:space="preserve">Fraenkel, J. R., &amp; Wallen, N. E. (2012). </w:t>
              </w:r>
              <w:r w:rsidRPr="0001798C">
                <w:rPr>
                  <w:rFonts w:cstheme="minorHAnsi"/>
                  <w:i/>
                  <w:iCs/>
                  <w:noProof/>
                  <w:sz w:val="24"/>
                  <w:szCs w:val="24"/>
                  <w:lang w:val="id-ID"/>
                </w:rPr>
                <w:t>How to Design and Evaluate Research in Education</w:t>
              </w:r>
              <w:r w:rsidRPr="0001798C">
                <w:rPr>
                  <w:rFonts w:cstheme="minorHAnsi"/>
                  <w:noProof/>
                  <w:sz w:val="24"/>
                  <w:szCs w:val="24"/>
                  <w:lang w:val="id-ID"/>
                </w:rPr>
                <w:t xml:space="preserve"> (8th ed.). New York: Mc Graw Hill.</w:t>
              </w:r>
            </w:p>
            <w:p w14:paraId="6BE60D9C" w14:textId="77777777" w:rsidR="0001798C" w:rsidRPr="0001798C" w:rsidRDefault="0001798C" w:rsidP="0001798C">
              <w:pPr>
                <w:pStyle w:val="Bibliography"/>
                <w:spacing w:after="0" w:line="240" w:lineRule="auto"/>
                <w:ind w:left="720" w:hanging="720"/>
                <w:jc w:val="both"/>
                <w:rPr>
                  <w:rFonts w:cstheme="minorHAnsi"/>
                  <w:noProof/>
                  <w:sz w:val="24"/>
                  <w:szCs w:val="24"/>
                </w:rPr>
              </w:pPr>
              <w:r w:rsidRPr="0001798C">
                <w:rPr>
                  <w:rFonts w:cstheme="minorHAnsi"/>
                  <w:noProof/>
                  <w:sz w:val="24"/>
                  <w:szCs w:val="24"/>
                </w:rPr>
                <w:t xml:space="preserve">Gall, M. D., Gall, J. P., &amp; Borg, W. R. (2003). </w:t>
              </w:r>
              <w:r w:rsidRPr="0001798C">
                <w:rPr>
                  <w:rFonts w:cstheme="minorHAnsi"/>
                  <w:i/>
                  <w:iCs/>
                  <w:noProof/>
                  <w:sz w:val="24"/>
                  <w:szCs w:val="24"/>
                </w:rPr>
                <w:t>Educational Research an Introduction.</w:t>
              </w:r>
              <w:r w:rsidRPr="0001798C">
                <w:rPr>
                  <w:rFonts w:cstheme="minorHAnsi"/>
                  <w:noProof/>
                  <w:sz w:val="24"/>
                  <w:szCs w:val="24"/>
                </w:rPr>
                <w:t xml:space="preserve"> Boston: Pearson Education.</w:t>
              </w:r>
            </w:p>
            <w:p w14:paraId="73A51A2C" w14:textId="77777777" w:rsidR="0001798C" w:rsidRPr="0001798C" w:rsidRDefault="0001798C" w:rsidP="0001798C">
              <w:pPr>
                <w:pStyle w:val="Bibliography"/>
                <w:spacing w:after="0" w:line="240" w:lineRule="auto"/>
                <w:ind w:left="720" w:hanging="720"/>
                <w:jc w:val="both"/>
                <w:rPr>
                  <w:rFonts w:cstheme="minorHAnsi"/>
                  <w:noProof/>
                  <w:sz w:val="24"/>
                  <w:szCs w:val="24"/>
                </w:rPr>
              </w:pPr>
              <w:r w:rsidRPr="0001798C">
                <w:rPr>
                  <w:rFonts w:cstheme="minorHAnsi"/>
                  <w:noProof/>
                  <w:sz w:val="24"/>
                  <w:szCs w:val="24"/>
                </w:rPr>
                <w:t xml:space="preserve">Gay, R., Mills, G. E., &amp; Airasian, P. (2009). </w:t>
              </w:r>
              <w:r w:rsidRPr="0001798C">
                <w:rPr>
                  <w:rFonts w:cstheme="minorHAnsi"/>
                  <w:i/>
                  <w:iCs/>
                  <w:noProof/>
                  <w:sz w:val="24"/>
                  <w:szCs w:val="24"/>
                </w:rPr>
                <w:t>Educational Research: Competencies for Analysis and Applications.</w:t>
              </w:r>
              <w:r w:rsidRPr="0001798C">
                <w:rPr>
                  <w:rFonts w:cstheme="minorHAnsi"/>
                  <w:noProof/>
                  <w:sz w:val="24"/>
                  <w:szCs w:val="24"/>
                </w:rPr>
                <w:t xml:space="preserve"> New Jersey: Pearson.</w:t>
              </w:r>
            </w:p>
            <w:p w14:paraId="1FE9F79B" w14:textId="77777777" w:rsidR="0001798C" w:rsidRPr="0001798C" w:rsidRDefault="0001798C" w:rsidP="0001798C">
              <w:pPr>
                <w:pStyle w:val="Bibliography"/>
                <w:spacing w:after="0" w:line="240" w:lineRule="auto"/>
                <w:ind w:left="720" w:hanging="720"/>
                <w:jc w:val="both"/>
                <w:rPr>
                  <w:rFonts w:cstheme="minorHAnsi"/>
                  <w:noProof/>
                  <w:sz w:val="24"/>
                  <w:szCs w:val="24"/>
                </w:rPr>
              </w:pPr>
              <w:r w:rsidRPr="0001798C">
                <w:rPr>
                  <w:rFonts w:cstheme="minorHAnsi"/>
                  <w:noProof/>
                  <w:sz w:val="24"/>
                  <w:szCs w:val="24"/>
                </w:rPr>
                <w:t xml:space="preserve">Grimmitt, M. (1987). </w:t>
              </w:r>
              <w:r w:rsidRPr="0001798C">
                <w:rPr>
                  <w:rFonts w:cstheme="minorHAnsi"/>
                  <w:i/>
                  <w:iCs/>
                  <w:noProof/>
                  <w:sz w:val="24"/>
                  <w:szCs w:val="24"/>
                </w:rPr>
                <w:t>Religious Education and Human Development: The Relationship between Studying Religions and Personal, Social and Moral Education.</w:t>
              </w:r>
              <w:r w:rsidRPr="0001798C">
                <w:rPr>
                  <w:rFonts w:cstheme="minorHAnsi"/>
                  <w:noProof/>
                  <w:sz w:val="24"/>
                  <w:szCs w:val="24"/>
                </w:rPr>
                <w:t xml:space="preserve"> Great Wakering: McCrimmon.</w:t>
              </w:r>
            </w:p>
            <w:p w14:paraId="6DCCC541" w14:textId="77777777" w:rsidR="0001798C" w:rsidRPr="0001798C" w:rsidRDefault="0001798C" w:rsidP="0001798C">
              <w:pPr>
                <w:pStyle w:val="Bibliography"/>
                <w:spacing w:after="0" w:line="240" w:lineRule="auto"/>
                <w:ind w:left="720" w:hanging="720"/>
                <w:jc w:val="both"/>
                <w:rPr>
                  <w:rFonts w:cstheme="minorHAnsi"/>
                  <w:noProof/>
                  <w:sz w:val="24"/>
                  <w:szCs w:val="24"/>
                </w:rPr>
              </w:pPr>
              <w:r w:rsidRPr="0001798C">
                <w:rPr>
                  <w:rFonts w:cstheme="minorHAnsi"/>
                  <w:noProof/>
                  <w:sz w:val="24"/>
                  <w:szCs w:val="24"/>
                </w:rPr>
                <w:lastRenderedPageBreak/>
                <w:t xml:space="preserve">Hakimah, N. (2021). Identification student misconceptions on reaction rate using a Google forms three-tier tests. </w:t>
              </w:r>
              <w:r w:rsidRPr="0001798C">
                <w:rPr>
                  <w:rFonts w:cstheme="minorHAnsi"/>
                  <w:i/>
                  <w:iCs/>
                  <w:noProof/>
                  <w:sz w:val="24"/>
                  <w:szCs w:val="24"/>
                </w:rPr>
                <w:t>The 4th International Conference on Mathematics and Science Education (ICoMSE) 2020</w:t>
              </w:r>
              <w:r w:rsidRPr="0001798C">
                <w:rPr>
                  <w:rFonts w:cstheme="minorHAnsi"/>
                  <w:noProof/>
                  <w:sz w:val="24"/>
                  <w:szCs w:val="24"/>
                </w:rPr>
                <w:t xml:space="preserve"> (hlm. 1-8). AIP Publishing. doi:10.1063/5.0043114</w:t>
              </w:r>
            </w:p>
            <w:p w14:paraId="63B8478C" w14:textId="77777777" w:rsidR="0001798C" w:rsidRPr="0001798C" w:rsidRDefault="0001798C" w:rsidP="0001798C">
              <w:pPr>
                <w:pStyle w:val="Bibliography"/>
                <w:spacing w:after="0" w:line="240" w:lineRule="auto"/>
                <w:ind w:left="720" w:hanging="720"/>
                <w:jc w:val="both"/>
                <w:rPr>
                  <w:rFonts w:cstheme="minorHAnsi"/>
                  <w:noProof/>
                  <w:sz w:val="24"/>
                  <w:szCs w:val="24"/>
                  <w:lang w:val="id-ID"/>
                </w:rPr>
              </w:pPr>
              <w:r w:rsidRPr="0001798C">
                <w:rPr>
                  <w:rFonts w:cstheme="minorHAnsi"/>
                  <w:noProof/>
                  <w:sz w:val="24"/>
                  <w:szCs w:val="24"/>
                  <w:lang w:val="id-ID"/>
                </w:rPr>
                <w:t xml:space="preserve">Harris, M., &amp; Moran, G. (1998). </w:t>
              </w:r>
              <w:r w:rsidRPr="0001798C">
                <w:rPr>
                  <w:rFonts w:cstheme="minorHAnsi"/>
                  <w:i/>
                  <w:iCs/>
                  <w:noProof/>
                  <w:sz w:val="24"/>
                  <w:szCs w:val="24"/>
                  <w:lang w:val="id-ID"/>
                </w:rPr>
                <w:t>Reshaping Religious Education: Conversation on Contemporary Practice.</w:t>
              </w:r>
              <w:r w:rsidRPr="0001798C">
                <w:rPr>
                  <w:rFonts w:cstheme="minorHAnsi"/>
                  <w:noProof/>
                  <w:sz w:val="24"/>
                  <w:szCs w:val="24"/>
                  <w:lang w:val="id-ID"/>
                </w:rPr>
                <w:t xml:space="preserve"> Louisville, Kentucky, United State of America: Westminster John Knox Press.</w:t>
              </w:r>
            </w:p>
            <w:p w14:paraId="2F9DA64B" w14:textId="77777777" w:rsidR="0001798C" w:rsidRPr="0001798C" w:rsidRDefault="0001798C" w:rsidP="0001798C">
              <w:pPr>
                <w:pStyle w:val="Bibliography"/>
                <w:spacing w:after="0" w:line="240" w:lineRule="auto"/>
                <w:ind w:left="720" w:hanging="720"/>
                <w:jc w:val="both"/>
                <w:rPr>
                  <w:rFonts w:cstheme="minorHAnsi"/>
                  <w:noProof/>
                  <w:sz w:val="24"/>
                  <w:szCs w:val="24"/>
                </w:rPr>
              </w:pPr>
              <w:r w:rsidRPr="0001798C">
                <w:rPr>
                  <w:rFonts w:cstheme="minorHAnsi"/>
                  <w:noProof/>
                  <w:sz w:val="24"/>
                  <w:szCs w:val="24"/>
                </w:rPr>
                <w:t xml:space="preserve">Hasan, M. I. (2002). </w:t>
              </w:r>
              <w:r w:rsidRPr="0001798C">
                <w:rPr>
                  <w:rFonts w:cstheme="minorHAnsi"/>
                  <w:i/>
                  <w:iCs/>
                  <w:noProof/>
                  <w:sz w:val="24"/>
                  <w:szCs w:val="24"/>
                </w:rPr>
                <w:t>Pokok - Pokok Metodologi Penelitian dan Aplikasinya.</w:t>
              </w:r>
              <w:r w:rsidRPr="0001798C">
                <w:rPr>
                  <w:rFonts w:cstheme="minorHAnsi"/>
                  <w:noProof/>
                  <w:sz w:val="24"/>
                  <w:szCs w:val="24"/>
                </w:rPr>
                <w:t xml:space="preserve"> Jakarta: Penerbit Ghalia Indonesia.</w:t>
              </w:r>
            </w:p>
            <w:p w14:paraId="4E015C51" w14:textId="77777777" w:rsidR="0001798C" w:rsidRPr="0001798C" w:rsidRDefault="0001798C" w:rsidP="0001798C">
              <w:pPr>
                <w:pStyle w:val="Bibliography"/>
                <w:spacing w:after="0" w:line="240" w:lineRule="auto"/>
                <w:ind w:left="720" w:hanging="720"/>
                <w:jc w:val="both"/>
                <w:rPr>
                  <w:rFonts w:cstheme="minorHAnsi"/>
                  <w:noProof/>
                  <w:sz w:val="24"/>
                  <w:szCs w:val="24"/>
                  <w:lang w:val="id-ID"/>
                </w:rPr>
              </w:pPr>
              <w:r w:rsidRPr="0001798C">
                <w:rPr>
                  <w:rFonts w:cstheme="minorHAnsi"/>
                  <w:noProof/>
                  <w:sz w:val="24"/>
                  <w:szCs w:val="24"/>
                  <w:lang w:val="id-ID"/>
                </w:rPr>
                <w:t xml:space="preserve">Hull, J. (2002). The Contribution of Religious Education to Religious Freedom: A Global Perspective. Dalam Z. T. Caldwell (Penyunt.), </w:t>
              </w:r>
              <w:r w:rsidRPr="0001798C">
                <w:rPr>
                  <w:rFonts w:cstheme="minorHAnsi"/>
                  <w:i/>
                  <w:iCs/>
                  <w:noProof/>
                  <w:sz w:val="24"/>
                  <w:szCs w:val="24"/>
                  <w:lang w:val="id-ID"/>
                </w:rPr>
                <w:t>“International Consultative Conference on School Education in Relation with Freedom of Religion and Belief, Tolerance, and Non-Discrimination</w:t>
              </w:r>
              <w:r w:rsidRPr="0001798C">
                <w:rPr>
                  <w:rFonts w:cstheme="minorHAnsi"/>
                  <w:noProof/>
                  <w:sz w:val="24"/>
                  <w:szCs w:val="24"/>
                  <w:lang w:val="id-ID"/>
                </w:rPr>
                <w:t xml:space="preserve"> (hal. 4-11). Madrid: The International Association for Religious Freedom (IARF). Diambil kembali dari iarf.net/resources/publications/Religious Education in Schools.pdf</w:t>
              </w:r>
            </w:p>
            <w:p w14:paraId="253F7DCC" w14:textId="77777777" w:rsidR="0001798C" w:rsidRPr="0001798C" w:rsidRDefault="0001798C" w:rsidP="0001798C">
              <w:pPr>
                <w:pStyle w:val="Bibliography"/>
                <w:spacing w:after="0" w:line="240" w:lineRule="auto"/>
                <w:ind w:left="720" w:hanging="720"/>
                <w:jc w:val="both"/>
                <w:rPr>
                  <w:rFonts w:cstheme="minorHAnsi"/>
                  <w:noProof/>
                  <w:sz w:val="24"/>
                  <w:szCs w:val="24"/>
                </w:rPr>
              </w:pPr>
              <w:r w:rsidRPr="0001798C">
                <w:rPr>
                  <w:rFonts w:cstheme="minorHAnsi"/>
                  <w:noProof/>
                  <w:sz w:val="24"/>
                  <w:szCs w:val="24"/>
                </w:rPr>
                <w:t xml:space="preserve">Irawan, D. (2014). Kontroversi Makna dan Konsep Jihad dalam Alquran tentang Menciptakan Perdamaian. </w:t>
              </w:r>
              <w:r w:rsidRPr="0001798C">
                <w:rPr>
                  <w:rFonts w:cstheme="minorHAnsi"/>
                  <w:i/>
                  <w:iCs/>
                  <w:noProof/>
                  <w:sz w:val="24"/>
                  <w:szCs w:val="24"/>
                </w:rPr>
                <w:t>Religi, X</w:t>
              </w:r>
              <w:r w:rsidRPr="0001798C">
                <w:rPr>
                  <w:rFonts w:cstheme="minorHAnsi"/>
                  <w:noProof/>
                  <w:sz w:val="24"/>
                  <w:szCs w:val="24"/>
                </w:rPr>
                <w:t>(1), 67-88.</w:t>
              </w:r>
            </w:p>
            <w:p w14:paraId="0FC9C3F1" w14:textId="77777777" w:rsidR="0001798C" w:rsidRPr="0001798C" w:rsidRDefault="0001798C" w:rsidP="0001798C">
              <w:pPr>
                <w:pStyle w:val="Bibliography"/>
                <w:spacing w:after="0" w:line="240" w:lineRule="auto"/>
                <w:ind w:left="720" w:hanging="720"/>
                <w:jc w:val="both"/>
                <w:rPr>
                  <w:rFonts w:cstheme="minorHAnsi"/>
                  <w:noProof/>
                  <w:sz w:val="24"/>
                  <w:szCs w:val="24"/>
                </w:rPr>
              </w:pPr>
              <w:r w:rsidRPr="0001798C">
                <w:rPr>
                  <w:rFonts w:cstheme="minorHAnsi"/>
                  <w:noProof/>
                  <w:sz w:val="24"/>
                  <w:szCs w:val="24"/>
                </w:rPr>
                <w:t xml:space="preserve">Khabour, O., Alomari, M., Alzoubi, K., &amp; Alfaqih, M. (2020). Public Perception Regarding COVID-19, Nature of the Disease, Susceptibility to Complications, and Relationship to Influenza: A Study from Jordan Using Google Forms. </w:t>
              </w:r>
              <w:r w:rsidRPr="0001798C">
                <w:rPr>
                  <w:rFonts w:cstheme="minorHAnsi"/>
                  <w:i/>
                  <w:iCs/>
                  <w:noProof/>
                  <w:sz w:val="24"/>
                  <w:szCs w:val="24"/>
                </w:rPr>
                <w:t>Journal of Multidisciplinary Healthcare, 13</w:t>
              </w:r>
              <w:r w:rsidRPr="0001798C">
                <w:rPr>
                  <w:rFonts w:cstheme="minorHAnsi"/>
                  <w:noProof/>
                  <w:sz w:val="24"/>
                  <w:szCs w:val="24"/>
                </w:rPr>
                <w:t>, 1937-1945. doi:https://doi.org/10.2147/JMDH.S277938</w:t>
              </w:r>
            </w:p>
            <w:p w14:paraId="4A6EBD4E" w14:textId="77777777" w:rsidR="0001798C" w:rsidRPr="0001798C" w:rsidRDefault="0001798C" w:rsidP="0001798C">
              <w:pPr>
                <w:pStyle w:val="Bibliography"/>
                <w:spacing w:after="0" w:line="240" w:lineRule="auto"/>
                <w:ind w:left="720" w:hanging="720"/>
                <w:jc w:val="both"/>
                <w:rPr>
                  <w:rFonts w:cstheme="minorHAnsi"/>
                  <w:noProof/>
                  <w:sz w:val="24"/>
                  <w:szCs w:val="24"/>
                  <w:lang w:val="id-ID"/>
                </w:rPr>
              </w:pPr>
              <w:r w:rsidRPr="0001798C">
                <w:rPr>
                  <w:rFonts w:cstheme="minorHAnsi"/>
                  <w:noProof/>
                  <w:sz w:val="24"/>
                  <w:szCs w:val="24"/>
                  <w:lang w:val="id-ID"/>
                </w:rPr>
                <w:t xml:space="preserve">Lickona, T. (1992). </w:t>
              </w:r>
              <w:r w:rsidRPr="0001798C">
                <w:rPr>
                  <w:rFonts w:cstheme="minorHAnsi"/>
                  <w:i/>
                  <w:iCs/>
                  <w:noProof/>
                  <w:sz w:val="24"/>
                  <w:szCs w:val="24"/>
                  <w:lang w:val="id-ID"/>
                </w:rPr>
                <w:t>Educating for Character: How Our Schools Can Teach Respect and Responsibility.</w:t>
              </w:r>
              <w:r w:rsidRPr="0001798C">
                <w:rPr>
                  <w:rFonts w:cstheme="minorHAnsi"/>
                  <w:noProof/>
                  <w:sz w:val="24"/>
                  <w:szCs w:val="24"/>
                  <w:lang w:val="id-ID"/>
                </w:rPr>
                <w:t xml:space="preserve"> New York: Bantam Books.</w:t>
              </w:r>
            </w:p>
            <w:p w14:paraId="1561417D" w14:textId="77777777" w:rsidR="0001798C" w:rsidRPr="0001798C" w:rsidRDefault="0001798C" w:rsidP="0001798C">
              <w:pPr>
                <w:pStyle w:val="Bibliography"/>
                <w:spacing w:after="0" w:line="240" w:lineRule="auto"/>
                <w:ind w:left="720" w:hanging="720"/>
                <w:jc w:val="both"/>
                <w:rPr>
                  <w:rFonts w:cstheme="minorHAnsi"/>
                  <w:noProof/>
                  <w:sz w:val="24"/>
                  <w:szCs w:val="24"/>
                </w:rPr>
              </w:pPr>
              <w:r w:rsidRPr="0001798C">
                <w:rPr>
                  <w:rFonts w:cstheme="minorHAnsi"/>
                  <w:noProof/>
                  <w:sz w:val="24"/>
                  <w:szCs w:val="24"/>
                </w:rPr>
                <w:t xml:space="preserve">Lubis, Z., &amp; Anggraeni, D. (2019). Paradigma Pendidikan Agama Islam di Era Globalisasi Menuju Pendidik Profesional. </w:t>
              </w:r>
              <w:r w:rsidRPr="0001798C">
                <w:rPr>
                  <w:rFonts w:cstheme="minorHAnsi"/>
                  <w:i/>
                  <w:iCs/>
                  <w:noProof/>
                  <w:sz w:val="24"/>
                  <w:szCs w:val="24"/>
                </w:rPr>
                <w:t>Jurnal Studi Al-Quran, 15</w:t>
              </w:r>
              <w:r w:rsidRPr="0001798C">
                <w:rPr>
                  <w:rFonts w:cstheme="minorHAnsi"/>
                  <w:noProof/>
                  <w:sz w:val="24"/>
                  <w:szCs w:val="24"/>
                </w:rPr>
                <w:t>(1), 133-153. doi:https://doi.org/10.21009/JSQ.015.1.07</w:t>
              </w:r>
            </w:p>
            <w:p w14:paraId="4F1A1E51" w14:textId="77777777" w:rsidR="0001798C" w:rsidRPr="0001798C" w:rsidRDefault="0001798C" w:rsidP="0001798C">
              <w:pPr>
                <w:pStyle w:val="Bibliography"/>
                <w:spacing w:after="0" w:line="240" w:lineRule="auto"/>
                <w:ind w:left="720" w:hanging="720"/>
                <w:jc w:val="both"/>
                <w:rPr>
                  <w:rFonts w:cstheme="minorHAnsi"/>
                  <w:noProof/>
                  <w:sz w:val="24"/>
                  <w:szCs w:val="24"/>
                  <w:lang w:val="id-ID"/>
                </w:rPr>
              </w:pPr>
              <w:r w:rsidRPr="0001798C">
                <w:rPr>
                  <w:rFonts w:cstheme="minorHAnsi"/>
                  <w:noProof/>
                  <w:sz w:val="24"/>
                  <w:szCs w:val="24"/>
                  <w:lang w:val="id-ID"/>
                </w:rPr>
                <w:t xml:space="preserve">Mahmud. (2011). </w:t>
              </w:r>
              <w:r w:rsidRPr="0001798C">
                <w:rPr>
                  <w:rFonts w:cstheme="minorHAnsi"/>
                  <w:i/>
                  <w:iCs/>
                  <w:noProof/>
                  <w:sz w:val="24"/>
                  <w:szCs w:val="24"/>
                  <w:lang w:val="id-ID"/>
                </w:rPr>
                <w:t>Metode Penelitian Pendidikan.</w:t>
              </w:r>
              <w:r w:rsidRPr="0001798C">
                <w:rPr>
                  <w:rFonts w:cstheme="minorHAnsi"/>
                  <w:noProof/>
                  <w:sz w:val="24"/>
                  <w:szCs w:val="24"/>
                  <w:lang w:val="id-ID"/>
                </w:rPr>
                <w:t xml:space="preserve"> Bandung: CV Pustaka Setia.</w:t>
              </w:r>
            </w:p>
            <w:p w14:paraId="3809F553" w14:textId="77777777" w:rsidR="0001798C" w:rsidRPr="0001798C" w:rsidRDefault="0001798C" w:rsidP="0001798C">
              <w:pPr>
                <w:pStyle w:val="Bibliography"/>
                <w:spacing w:after="0" w:line="240" w:lineRule="auto"/>
                <w:ind w:left="720" w:hanging="720"/>
                <w:jc w:val="both"/>
                <w:rPr>
                  <w:rFonts w:cstheme="minorHAnsi"/>
                  <w:noProof/>
                  <w:sz w:val="24"/>
                  <w:szCs w:val="24"/>
                </w:rPr>
              </w:pPr>
              <w:r w:rsidRPr="0001798C">
                <w:rPr>
                  <w:rFonts w:cstheme="minorHAnsi"/>
                  <w:noProof/>
                  <w:sz w:val="24"/>
                  <w:szCs w:val="24"/>
                </w:rPr>
                <w:t xml:space="preserve">Margono. (2004). </w:t>
              </w:r>
              <w:r w:rsidRPr="0001798C">
                <w:rPr>
                  <w:rFonts w:cstheme="minorHAnsi"/>
                  <w:i/>
                  <w:iCs/>
                  <w:noProof/>
                  <w:sz w:val="24"/>
                  <w:szCs w:val="24"/>
                </w:rPr>
                <w:t>Metodologi Penelitian Pendidikan.</w:t>
              </w:r>
              <w:r w:rsidRPr="0001798C">
                <w:rPr>
                  <w:rFonts w:cstheme="minorHAnsi"/>
                  <w:noProof/>
                  <w:sz w:val="24"/>
                  <w:szCs w:val="24"/>
                </w:rPr>
                <w:t xml:space="preserve"> Jakarta: PT Rineka Cipta.</w:t>
              </w:r>
            </w:p>
            <w:p w14:paraId="71153A34" w14:textId="77777777" w:rsidR="0001798C" w:rsidRPr="0001798C" w:rsidRDefault="0001798C" w:rsidP="0001798C">
              <w:pPr>
                <w:pStyle w:val="Bibliography"/>
                <w:spacing w:after="0" w:line="240" w:lineRule="auto"/>
                <w:ind w:left="720" w:hanging="720"/>
                <w:jc w:val="both"/>
                <w:rPr>
                  <w:rFonts w:cstheme="minorHAnsi"/>
                  <w:noProof/>
                  <w:sz w:val="24"/>
                  <w:szCs w:val="24"/>
                </w:rPr>
              </w:pPr>
              <w:r w:rsidRPr="0001798C">
                <w:rPr>
                  <w:rFonts w:cstheme="minorHAnsi"/>
                  <w:noProof/>
                  <w:sz w:val="24"/>
                  <w:szCs w:val="24"/>
                </w:rPr>
                <w:t xml:space="preserve">Maya, R. (2013). Esensi Guru dalam Visi-Misi Pendidikan Karakter. </w:t>
              </w:r>
              <w:r w:rsidRPr="0001798C">
                <w:rPr>
                  <w:rFonts w:cstheme="minorHAnsi"/>
                  <w:i/>
                  <w:iCs/>
                  <w:noProof/>
                  <w:sz w:val="24"/>
                  <w:szCs w:val="24"/>
                </w:rPr>
                <w:t>Edukasi Islami: Jurnal Pendidikan Islam, 2</w:t>
              </w:r>
              <w:r w:rsidRPr="0001798C">
                <w:rPr>
                  <w:rFonts w:cstheme="minorHAnsi"/>
                  <w:noProof/>
                  <w:sz w:val="24"/>
                  <w:szCs w:val="24"/>
                </w:rPr>
                <w:t>(3), 281-296. doi:http://dx.doi.org/10.30868/ei.v2i03.31</w:t>
              </w:r>
            </w:p>
            <w:p w14:paraId="5666E0EA" w14:textId="77777777" w:rsidR="0001798C" w:rsidRPr="0001798C" w:rsidRDefault="0001798C" w:rsidP="0001798C">
              <w:pPr>
                <w:pStyle w:val="Bibliography"/>
                <w:spacing w:after="0" w:line="240" w:lineRule="auto"/>
                <w:ind w:left="720" w:hanging="720"/>
                <w:jc w:val="both"/>
                <w:rPr>
                  <w:rFonts w:cstheme="minorHAnsi"/>
                  <w:noProof/>
                  <w:sz w:val="24"/>
                  <w:szCs w:val="24"/>
                </w:rPr>
              </w:pPr>
              <w:r w:rsidRPr="0001798C">
                <w:rPr>
                  <w:rFonts w:cstheme="minorHAnsi"/>
                  <w:noProof/>
                  <w:sz w:val="24"/>
                  <w:szCs w:val="24"/>
                </w:rPr>
                <w:t xml:space="preserve">Mendenhall, W. a. (1994). </w:t>
              </w:r>
              <w:r w:rsidRPr="0001798C">
                <w:rPr>
                  <w:rFonts w:cstheme="minorHAnsi"/>
                  <w:i/>
                  <w:iCs/>
                  <w:noProof/>
                  <w:sz w:val="24"/>
                  <w:szCs w:val="24"/>
                </w:rPr>
                <w:t>Introduction to Probability and Statistics</w:t>
              </w:r>
              <w:r w:rsidRPr="0001798C">
                <w:rPr>
                  <w:rFonts w:cstheme="minorHAnsi"/>
                  <w:noProof/>
                  <w:sz w:val="24"/>
                  <w:szCs w:val="24"/>
                </w:rPr>
                <w:t xml:space="preserve"> (ed. 9th). California: Duxbury Press.</w:t>
              </w:r>
            </w:p>
            <w:p w14:paraId="43CF4CF2" w14:textId="77777777" w:rsidR="0001798C" w:rsidRPr="0001798C" w:rsidRDefault="0001798C" w:rsidP="0001798C">
              <w:pPr>
                <w:pStyle w:val="Bibliography"/>
                <w:spacing w:after="0" w:line="240" w:lineRule="auto"/>
                <w:ind w:left="720" w:hanging="720"/>
                <w:jc w:val="both"/>
                <w:rPr>
                  <w:rFonts w:cstheme="minorHAnsi"/>
                  <w:noProof/>
                  <w:sz w:val="24"/>
                  <w:szCs w:val="24"/>
                </w:rPr>
              </w:pPr>
              <w:r w:rsidRPr="0001798C">
                <w:rPr>
                  <w:rFonts w:cstheme="minorHAnsi"/>
                  <w:noProof/>
                  <w:sz w:val="24"/>
                  <w:szCs w:val="24"/>
                </w:rPr>
                <w:t xml:space="preserve">Minium, E. W., King, B. M., &amp; Gordon, a. B. (1993). </w:t>
              </w:r>
              <w:r w:rsidRPr="0001798C">
                <w:rPr>
                  <w:rFonts w:cstheme="minorHAnsi"/>
                  <w:i/>
                  <w:iCs/>
                  <w:noProof/>
                  <w:sz w:val="24"/>
                  <w:szCs w:val="24"/>
                </w:rPr>
                <w:t>Statistical Reasioning in Psychology and Education</w:t>
              </w:r>
              <w:r w:rsidRPr="0001798C">
                <w:rPr>
                  <w:rFonts w:cstheme="minorHAnsi"/>
                  <w:noProof/>
                  <w:sz w:val="24"/>
                  <w:szCs w:val="24"/>
                </w:rPr>
                <w:t xml:space="preserve"> (ed. 3rd). New York: John Wiley &amp; Sons Inc.</w:t>
              </w:r>
            </w:p>
            <w:p w14:paraId="02C7B4E3" w14:textId="77777777" w:rsidR="0001798C" w:rsidRPr="0001798C" w:rsidRDefault="0001798C" w:rsidP="0001798C">
              <w:pPr>
                <w:pStyle w:val="Bibliography"/>
                <w:spacing w:after="0" w:line="240" w:lineRule="auto"/>
                <w:ind w:left="720" w:hanging="720"/>
                <w:jc w:val="both"/>
                <w:rPr>
                  <w:rFonts w:cstheme="minorHAnsi"/>
                  <w:noProof/>
                  <w:sz w:val="24"/>
                  <w:szCs w:val="24"/>
                  <w:lang w:val="id-ID"/>
                </w:rPr>
              </w:pPr>
              <w:r w:rsidRPr="0001798C">
                <w:rPr>
                  <w:rFonts w:cstheme="minorHAnsi"/>
                  <w:noProof/>
                  <w:sz w:val="24"/>
                  <w:szCs w:val="24"/>
                  <w:lang w:val="id-ID"/>
                </w:rPr>
                <w:t xml:space="preserve">Muslich, M. (2013). </w:t>
              </w:r>
              <w:r w:rsidRPr="0001798C">
                <w:rPr>
                  <w:rFonts w:cstheme="minorHAnsi"/>
                  <w:i/>
                  <w:iCs/>
                  <w:noProof/>
                  <w:sz w:val="24"/>
                  <w:szCs w:val="24"/>
                  <w:lang w:val="id-ID"/>
                </w:rPr>
                <w:t>Pendidikan Karakter: Menjawab Tantangan Krisis Multidimensional.</w:t>
              </w:r>
              <w:r w:rsidRPr="0001798C">
                <w:rPr>
                  <w:rFonts w:cstheme="minorHAnsi"/>
                  <w:noProof/>
                  <w:sz w:val="24"/>
                  <w:szCs w:val="24"/>
                  <w:lang w:val="id-ID"/>
                </w:rPr>
                <w:t xml:space="preserve"> Jakarta: Bumi Aksara.</w:t>
              </w:r>
            </w:p>
            <w:p w14:paraId="42731B31" w14:textId="77777777" w:rsidR="0001798C" w:rsidRPr="0001798C" w:rsidRDefault="0001798C" w:rsidP="0001798C">
              <w:pPr>
                <w:pStyle w:val="Bibliography"/>
                <w:spacing w:after="0" w:line="240" w:lineRule="auto"/>
                <w:ind w:left="720" w:hanging="720"/>
                <w:jc w:val="both"/>
                <w:rPr>
                  <w:rFonts w:cstheme="minorHAnsi"/>
                  <w:noProof/>
                  <w:sz w:val="24"/>
                  <w:szCs w:val="24"/>
                </w:rPr>
              </w:pPr>
              <w:r w:rsidRPr="0001798C">
                <w:rPr>
                  <w:rFonts w:cstheme="minorHAnsi"/>
                  <w:noProof/>
                  <w:sz w:val="24"/>
                  <w:szCs w:val="24"/>
                </w:rPr>
                <w:t xml:space="preserve">Nurchaili. (2016). Membentuk Karakter Siswa Melalui Keteladanan Guru. </w:t>
              </w:r>
              <w:r w:rsidRPr="0001798C">
                <w:rPr>
                  <w:rFonts w:cstheme="minorHAnsi"/>
                  <w:i/>
                  <w:iCs/>
                  <w:noProof/>
                  <w:sz w:val="24"/>
                  <w:szCs w:val="24"/>
                </w:rPr>
                <w:t>Jurnal Pendidikan dan Kebudayaan, 16</w:t>
              </w:r>
              <w:r w:rsidRPr="0001798C">
                <w:rPr>
                  <w:rFonts w:cstheme="minorHAnsi"/>
                  <w:noProof/>
                  <w:sz w:val="24"/>
                  <w:szCs w:val="24"/>
                </w:rPr>
                <w:t>(9), 233-244. doi:https://doi.org/10.24832/jpnk.v16i9.515</w:t>
              </w:r>
            </w:p>
            <w:p w14:paraId="54E6FF84" w14:textId="77777777" w:rsidR="0001798C" w:rsidRPr="0001798C" w:rsidRDefault="0001798C" w:rsidP="0001798C">
              <w:pPr>
                <w:pStyle w:val="Bibliography"/>
                <w:spacing w:after="0" w:line="240" w:lineRule="auto"/>
                <w:ind w:left="720" w:hanging="720"/>
                <w:jc w:val="both"/>
                <w:rPr>
                  <w:rFonts w:cstheme="minorHAnsi"/>
                  <w:noProof/>
                  <w:sz w:val="24"/>
                  <w:szCs w:val="24"/>
                </w:rPr>
              </w:pPr>
              <w:r w:rsidRPr="0001798C">
                <w:rPr>
                  <w:rFonts w:cstheme="minorHAnsi"/>
                  <w:noProof/>
                  <w:sz w:val="24"/>
                  <w:szCs w:val="24"/>
                </w:rPr>
                <w:t xml:space="preserve">Nurlaila. (2011). Model-Model Pengembangan Pendidikan Agama Islam di Sekolah/Perguruan Tinggi. </w:t>
              </w:r>
              <w:r w:rsidRPr="0001798C">
                <w:rPr>
                  <w:rFonts w:cstheme="minorHAnsi"/>
                  <w:i/>
                  <w:iCs/>
                  <w:noProof/>
                  <w:sz w:val="24"/>
                  <w:szCs w:val="24"/>
                </w:rPr>
                <w:t>Ta'dib, 14</w:t>
              </w:r>
              <w:r w:rsidRPr="0001798C">
                <w:rPr>
                  <w:rFonts w:cstheme="minorHAnsi"/>
                  <w:noProof/>
                  <w:sz w:val="24"/>
                  <w:szCs w:val="24"/>
                </w:rPr>
                <w:t>(2), 247-272.</w:t>
              </w:r>
            </w:p>
            <w:p w14:paraId="3CE55E31" w14:textId="77777777" w:rsidR="0001798C" w:rsidRPr="0001798C" w:rsidRDefault="0001798C" w:rsidP="0001798C">
              <w:pPr>
                <w:pStyle w:val="Bibliography"/>
                <w:spacing w:after="0" w:line="240" w:lineRule="auto"/>
                <w:ind w:left="720" w:hanging="720"/>
                <w:jc w:val="both"/>
                <w:rPr>
                  <w:rFonts w:cstheme="minorHAnsi"/>
                  <w:noProof/>
                  <w:sz w:val="24"/>
                  <w:szCs w:val="24"/>
                </w:rPr>
              </w:pPr>
              <w:r w:rsidRPr="0001798C">
                <w:rPr>
                  <w:rFonts w:cstheme="minorHAnsi"/>
                  <w:noProof/>
                  <w:sz w:val="24"/>
                  <w:szCs w:val="24"/>
                </w:rPr>
                <w:t xml:space="preserve">Palomares, S. (2009). </w:t>
              </w:r>
              <w:r w:rsidRPr="0001798C">
                <w:rPr>
                  <w:rFonts w:cstheme="minorHAnsi"/>
                  <w:i/>
                  <w:iCs/>
                  <w:noProof/>
                  <w:sz w:val="24"/>
                  <w:szCs w:val="24"/>
                </w:rPr>
                <w:t>Lessons in Tolerance and Diversity.</w:t>
              </w:r>
              <w:r w:rsidRPr="0001798C">
                <w:rPr>
                  <w:rFonts w:cstheme="minorHAnsi"/>
                  <w:noProof/>
                  <w:sz w:val="24"/>
                  <w:szCs w:val="24"/>
                </w:rPr>
                <w:t xml:space="preserve"> (D. Schilling, Ed.) Wellington: INNERCHOICE Publishing.</w:t>
              </w:r>
            </w:p>
            <w:p w14:paraId="465B6594" w14:textId="77777777" w:rsidR="0001798C" w:rsidRPr="0001798C" w:rsidRDefault="0001798C" w:rsidP="0001798C">
              <w:pPr>
                <w:pStyle w:val="Bibliography"/>
                <w:spacing w:after="0" w:line="240" w:lineRule="auto"/>
                <w:ind w:left="720" w:hanging="720"/>
                <w:jc w:val="both"/>
                <w:rPr>
                  <w:rFonts w:cstheme="minorHAnsi"/>
                  <w:noProof/>
                  <w:sz w:val="24"/>
                  <w:szCs w:val="24"/>
                </w:rPr>
              </w:pPr>
              <w:r w:rsidRPr="0001798C">
                <w:rPr>
                  <w:rFonts w:cstheme="minorHAnsi"/>
                  <w:noProof/>
                  <w:sz w:val="24"/>
                  <w:szCs w:val="24"/>
                </w:rPr>
                <w:t xml:space="preserve">Pramswari, L. P. (2016). Persepsi Guru SD terhadap Penelitian Tindakan Kelas. </w:t>
              </w:r>
              <w:r w:rsidRPr="0001798C">
                <w:rPr>
                  <w:rFonts w:cstheme="minorHAnsi"/>
                  <w:i/>
                  <w:iCs/>
                  <w:noProof/>
                  <w:sz w:val="24"/>
                  <w:szCs w:val="24"/>
                </w:rPr>
                <w:t>Mimbar Sekolah Dasar, 3</w:t>
              </w:r>
              <w:r w:rsidRPr="0001798C">
                <w:rPr>
                  <w:rFonts w:cstheme="minorHAnsi"/>
                  <w:noProof/>
                  <w:sz w:val="24"/>
                  <w:szCs w:val="24"/>
                </w:rPr>
                <w:t>(1), 53-68. doi:10.17509/mimbar-sd.v3i1.2355</w:t>
              </w:r>
            </w:p>
            <w:p w14:paraId="3B54A832" w14:textId="77777777" w:rsidR="0001798C" w:rsidRPr="0001798C" w:rsidRDefault="0001798C" w:rsidP="0001798C">
              <w:pPr>
                <w:pStyle w:val="Bibliography"/>
                <w:spacing w:after="0" w:line="240" w:lineRule="auto"/>
                <w:ind w:left="720" w:hanging="720"/>
                <w:jc w:val="both"/>
                <w:rPr>
                  <w:rFonts w:cstheme="minorHAnsi"/>
                  <w:noProof/>
                  <w:sz w:val="24"/>
                  <w:szCs w:val="24"/>
                </w:rPr>
              </w:pPr>
              <w:r w:rsidRPr="0001798C">
                <w:rPr>
                  <w:rFonts w:cstheme="minorHAnsi"/>
                  <w:noProof/>
                  <w:sz w:val="24"/>
                  <w:szCs w:val="24"/>
                </w:rPr>
                <w:t xml:space="preserve">Prasetyo, B &amp; Jannah, L.M. (2010). </w:t>
              </w:r>
              <w:r w:rsidRPr="0001798C">
                <w:rPr>
                  <w:rFonts w:cstheme="minorHAnsi"/>
                  <w:i/>
                  <w:iCs/>
                  <w:noProof/>
                  <w:sz w:val="24"/>
                  <w:szCs w:val="24"/>
                </w:rPr>
                <w:t>Metode Penelitian Kuantitatif : teori dan Aplikasi.</w:t>
              </w:r>
              <w:r w:rsidRPr="0001798C">
                <w:rPr>
                  <w:rFonts w:cstheme="minorHAnsi"/>
                  <w:noProof/>
                  <w:sz w:val="24"/>
                  <w:szCs w:val="24"/>
                </w:rPr>
                <w:t xml:space="preserve"> Jakarta: PT. Raja Grafindo Persada.</w:t>
              </w:r>
            </w:p>
            <w:p w14:paraId="39C5604E" w14:textId="77777777" w:rsidR="0001798C" w:rsidRPr="0001798C" w:rsidRDefault="0001798C" w:rsidP="0001798C">
              <w:pPr>
                <w:pStyle w:val="Bibliography"/>
                <w:spacing w:after="0" w:line="240" w:lineRule="auto"/>
                <w:ind w:left="720" w:hanging="720"/>
                <w:jc w:val="both"/>
                <w:rPr>
                  <w:rFonts w:cstheme="minorHAnsi"/>
                  <w:noProof/>
                  <w:sz w:val="24"/>
                  <w:szCs w:val="24"/>
                </w:rPr>
              </w:pPr>
              <w:r w:rsidRPr="0001798C">
                <w:rPr>
                  <w:rFonts w:cstheme="minorHAnsi"/>
                  <w:noProof/>
                  <w:sz w:val="24"/>
                  <w:szCs w:val="24"/>
                </w:rPr>
                <w:t xml:space="preserve">Prihatin, B. (2020). Peran Madrasah dalam Membangun Moderasi Agama di Indonesia di Era Milineal. </w:t>
              </w:r>
              <w:r w:rsidRPr="0001798C">
                <w:rPr>
                  <w:rFonts w:cstheme="minorHAnsi"/>
                  <w:i/>
                  <w:iCs/>
                  <w:noProof/>
                  <w:sz w:val="24"/>
                  <w:szCs w:val="24"/>
                </w:rPr>
                <w:t>Edukasia: Jurnal Pendidikan dan Pembelajaran, 1</w:t>
              </w:r>
              <w:r w:rsidRPr="0001798C">
                <w:rPr>
                  <w:rFonts w:cstheme="minorHAnsi"/>
                  <w:noProof/>
                  <w:sz w:val="24"/>
                  <w:szCs w:val="24"/>
                </w:rPr>
                <w:t>(1), 136-150.</w:t>
              </w:r>
            </w:p>
            <w:p w14:paraId="640C5784" w14:textId="77777777" w:rsidR="0001798C" w:rsidRPr="0001798C" w:rsidRDefault="0001798C" w:rsidP="0001798C">
              <w:pPr>
                <w:pStyle w:val="Bibliography"/>
                <w:spacing w:after="0" w:line="240" w:lineRule="auto"/>
                <w:ind w:left="720" w:hanging="720"/>
                <w:jc w:val="both"/>
                <w:rPr>
                  <w:rFonts w:cstheme="minorHAnsi"/>
                  <w:noProof/>
                  <w:sz w:val="24"/>
                  <w:szCs w:val="24"/>
                </w:rPr>
              </w:pPr>
              <w:r w:rsidRPr="0001798C">
                <w:rPr>
                  <w:rFonts w:cstheme="minorHAnsi"/>
                  <w:noProof/>
                  <w:sz w:val="24"/>
                  <w:szCs w:val="24"/>
                </w:rPr>
                <w:lastRenderedPageBreak/>
                <w:t xml:space="preserve">Raihani. (2011). A whole-school approach: A proposal for education for tolerance in Indonesia. </w:t>
              </w:r>
              <w:r w:rsidRPr="0001798C">
                <w:rPr>
                  <w:rFonts w:cstheme="minorHAnsi"/>
                  <w:i/>
                  <w:iCs/>
                  <w:noProof/>
                  <w:sz w:val="24"/>
                  <w:szCs w:val="24"/>
                </w:rPr>
                <w:t>Theory and Research in Education, 9</w:t>
              </w:r>
              <w:r w:rsidRPr="0001798C">
                <w:rPr>
                  <w:rFonts w:cstheme="minorHAnsi"/>
                  <w:noProof/>
                  <w:sz w:val="24"/>
                  <w:szCs w:val="24"/>
                </w:rPr>
                <w:t>(1), 23-39. doi:10.1177/1477878510394806</w:t>
              </w:r>
            </w:p>
            <w:p w14:paraId="48865239" w14:textId="77777777" w:rsidR="0001798C" w:rsidRPr="0001798C" w:rsidRDefault="0001798C" w:rsidP="0001798C">
              <w:pPr>
                <w:pStyle w:val="Bibliography"/>
                <w:spacing w:after="0" w:line="240" w:lineRule="auto"/>
                <w:ind w:left="720" w:hanging="720"/>
                <w:jc w:val="both"/>
                <w:rPr>
                  <w:rFonts w:cstheme="minorHAnsi"/>
                  <w:noProof/>
                  <w:sz w:val="24"/>
                  <w:szCs w:val="24"/>
                </w:rPr>
              </w:pPr>
              <w:r w:rsidRPr="0001798C">
                <w:rPr>
                  <w:rFonts w:cstheme="minorHAnsi"/>
                  <w:noProof/>
                  <w:sz w:val="24"/>
                  <w:szCs w:val="24"/>
                </w:rPr>
                <w:t xml:space="preserve">Riadi, E. (2016). </w:t>
              </w:r>
              <w:r w:rsidRPr="0001798C">
                <w:rPr>
                  <w:rFonts w:cstheme="minorHAnsi"/>
                  <w:i/>
                  <w:iCs/>
                  <w:noProof/>
                  <w:sz w:val="24"/>
                  <w:szCs w:val="24"/>
                </w:rPr>
                <w:t>Statistika Penelitian (Analisis Manual dan IBM SPSS).</w:t>
              </w:r>
              <w:r w:rsidRPr="0001798C">
                <w:rPr>
                  <w:rFonts w:cstheme="minorHAnsi"/>
                  <w:noProof/>
                  <w:sz w:val="24"/>
                  <w:szCs w:val="24"/>
                </w:rPr>
                <w:t xml:space="preserve"> Yogyakarta: Penerbit Andi.</w:t>
              </w:r>
            </w:p>
            <w:p w14:paraId="640D246E" w14:textId="77777777" w:rsidR="0001798C" w:rsidRPr="0001798C" w:rsidRDefault="0001798C" w:rsidP="0001798C">
              <w:pPr>
                <w:pStyle w:val="Bibliography"/>
                <w:spacing w:after="0" w:line="240" w:lineRule="auto"/>
                <w:ind w:left="720" w:hanging="720"/>
                <w:jc w:val="both"/>
                <w:rPr>
                  <w:rFonts w:cstheme="minorHAnsi"/>
                  <w:noProof/>
                  <w:sz w:val="24"/>
                  <w:szCs w:val="24"/>
                </w:rPr>
              </w:pPr>
              <w:r w:rsidRPr="0001798C">
                <w:rPr>
                  <w:rFonts w:cstheme="minorHAnsi"/>
                  <w:noProof/>
                  <w:sz w:val="24"/>
                  <w:szCs w:val="24"/>
                </w:rPr>
                <w:t xml:space="preserve">Riduan. (2007). </w:t>
              </w:r>
              <w:r w:rsidRPr="0001798C">
                <w:rPr>
                  <w:rFonts w:cstheme="minorHAnsi"/>
                  <w:i/>
                  <w:iCs/>
                  <w:noProof/>
                  <w:sz w:val="24"/>
                  <w:szCs w:val="24"/>
                </w:rPr>
                <w:t>Skala Pengukuran Variabel-Variabel Penelitian.</w:t>
              </w:r>
              <w:r w:rsidRPr="0001798C">
                <w:rPr>
                  <w:rFonts w:cstheme="minorHAnsi"/>
                  <w:noProof/>
                  <w:sz w:val="24"/>
                  <w:szCs w:val="24"/>
                </w:rPr>
                <w:t xml:space="preserve"> Bandung: Alfabeta.</w:t>
              </w:r>
            </w:p>
            <w:p w14:paraId="673B73FD" w14:textId="77777777" w:rsidR="0001798C" w:rsidRPr="0001798C" w:rsidRDefault="0001798C" w:rsidP="0001798C">
              <w:pPr>
                <w:pStyle w:val="Bibliography"/>
                <w:spacing w:after="0" w:line="240" w:lineRule="auto"/>
                <w:ind w:left="720" w:hanging="720"/>
                <w:jc w:val="both"/>
                <w:rPr>
                  <w:rFonts w:cstheme="minorHAnsi"/>
                  <w:noProof/>
                  <w:sz w:val="24"/>
                  <w:szCs w:val="24"/>
                </w:rPr>
              </w:pPr>
              <w:r w:rsidRPr="0001798C">
                <w:rPr>
                  <w:rFonts w:cstheme="minorHAnsi"/>
                  <w:noProof/>
                  <w:sz w:val="24"/>
                  <w:szCs w:val="24"/>
                </w:rPr>
                <w:t xml:space="preserve">Rosenblith, S., &amp; Bindewald, B. (2014). Between Mere Tolerance And Robust Respect: Mutuality As A Basis For Civic Education In Pluralist Democracies. </w:t>
              </w:r>
              <w:r w:rsidRPr="0001798C">
                <w:rPr>
                  <w:rFonts w:cstheme="minorHAnsi"/>
                  <w:i/>
                  <w:iCs/>
                  <w:noProof/>
                  <w:sz w:val="24"/>
                  <w:szCs w:val="24"/>
                </w:rPr>
                <w:t>EDUCATIONAL THEORY, 64</w:t>
              </w:r>
              <w:r w:rsidRPr="0001798C">
                <w:rPr>
                  <w:rFonts w:cstheme="minorHAnsi"/>
                  <w:noProof/>
                  <w:sz w:val="24"/>
                  <w:szCs w:val="24"/>
                </w:rPr>
                <w:t>(6), 589-609.</w:t>
              </w:r>
            </w:p>
            <w:p w14:paraId="6EDD9D8E" w14:textId="77777777" w:rsidR="0001798C" w:rsidRPr="0001798C" w:rsidRDefault="0001798C" w:rsidP="0001798C">
              <w:pPr>
                <w:pStyle w:val="Bibliography"/>
                <w:spacing w:after="0" w:line="240" w:lineRule="auto"/>
                <w:ind w:left="720" w:hanging="720"/>
                <w:jc w:val="both"/>
                <w:rPr>
                  <w:rFonts w:cstheme="minorHAnsi"/>
                  <w:noProof/>
                  <w:sz w:val="24"/>
                  <w:szCs w:val="24"/>
                </w:rPr>
              </w:pPr>
              <w:r w:rsidRPr="0001798C">
                <w:rPr>
                  <w:rFonts w:cstheme="minorHAnsi"/>
                  <w:noProof/>
                  <w:sz w:val="24"/>
                  <w:szCs w:val="24"/>
                </w:rPr>
                <w:t xml:space="preserve">Saifuddin. (2011). Radikalisme Islam di Kalangan Mahasiswa (Sebuah Metamorfosa Baru). </w:t>
              </w:r>
              <w:r w:rsidRPr="0001798C">
                <w:rPr>
                  <w:rFonts w:cstheme="minorHAnsi"/>
                  <w:i/>
                  <w:iCs/>
                  <w:noProof/>
                  <w:sz w:val="24"/>
                  <w:szCs w:val="24"/>
                </w:rPr>
                <w:t>Analisis: Jurnal Studi Keislaman, 11</w:t>
              </w:r>
              <w:r w:rsidRPr="0001798C">
                <w:rPr>
                  <w:rFonts w:cstheme="minorHAnsi"/>
                  <w:noProof/>
                  <w:sz w:val="24"/>
                  <w:szCs w:val="24"/>
                </w:rPr>
                <w:t>(1), 17-32. doi:https://doi.org/10.24042/ajsk.v11i1.605</w:t>
              </w:r>
            </w:p>
            <w:p w14:paraId="46F238F6" w14:textId="77777777" w:rsidR="0001798C" w:rsidRPr="0001798C" w:rsidRDefault="0001798C" w:rsidP="0001798C">
              <w:pPr>
                <w:pStyle w:val="Bibliography"/>
                <w:spacing w:after="0" w:line="240" w:lineRule="auto"/>
                <w:ind w:left="720" w:hanging="720"/>
                <w:jc w:val="both"/>
                <w:rPr>
                  <w:rFonts w:cstheme="minorHAnsi"/>
                  <w:noProof/>
                  <w:sz w:val="24"/>
                  <w:szCs w:val="24"/>
                </w:rPr>
              </w:pPr>
              <w:r w:rsidRPr="0001798C">
                <w:rPr>
                  <w:rFonts w:cstheme="minorHAnsi"/>
                  <w:noProof/>
                  <w:sz w:val="24"/>
                  <w:szCs w:val="24"/>
                </w:rPr>
                <w:t xml:space="preserve">Sugiyono. (2012). </w:t>
              </w:r>
              <w:r w:rsidRPr="0001798C">
                <w:rPr>
                  <w:rFonts w:cstheme="minorHAnsi"/>
                  <w:i/>
                  <w:iCs/>
                  <w:noProof/>
                  <w:sz w:val="24"/>
                  <w:szCs w:val="24"/>
                </w:rPr>
                <w:t>Metode Penelitian Pendidikan: Pendekatan Kuantitatif, Kualitatif dan R &amp; D.</w:t>
              </w:r>
              <w:r w:rsidRPr="0001798C">
                <w:rPr>
                  <w:rFonts w:cstheme="minorHAnsi"/>
                  <w:noProof/>
                  <w:sz w:val="24"/>
                  <w:szCs w:val="24"/>
                </w:rPr>
                <w:t xml:space="preserve"> Bandung: Alfabeta.</w:t>
              </w:r>
            </w:p>
            <w:p w14:paraId="55801041" w14:textId="77777777" w:rsidR="0001798C" w:rsidRPr="0001798C" w:rsidRDefault="0001798C" w:rsidP="0001798C">
              <w:pPr>
                <w:pStyle w:val="Bibliography"/>
                <w:spacing w:after="0" w:line="240" w:lineRule="auto"/>
                <w:ind w:left="720" w:hanging="720"/>
                <w:jc w:val="both"/>
                <w:rPr>
                  <w:rFonts w:cstheme="minorHAnsi"/>
                  <w:noProof/>
                  <w:sz w:val="24"/>
                  <w:szCs w:val="24"/>
                </w:rPr>
              </w:pPr>
              <w:r w:rsidRPr="0001798C">
                <w:rPr>
                  <w:rFonts w:cstheme="minorHAnsi"/>
                  <w:noProof/>
                  <w:sz w:val="24"/>
                  <w:szCs w:val="24"/>
                </w:rPr>
                <w:t xml:space="preserve">Sugiyono. (2017). </w:t>
              </w:r>
              <w:r w:rsidRPr="0001798C">
                <w:rPr>
                  <w:rFonts w:cstheme="minorHAnsi"/>
                  <w:i/>
                  <w:iCs/>
                  <w:noProof/>
                  <w:sz w:val="24"/>
                  <w:szCs w:val="24"/>
                </w:rPr>
                <w:t>Statistika untuk Penelitian.</w:t>
              </w:r>
              <w:r w:rsidRPr="0001798C">
                <w:rPr>
                  <w:rFonts w:cstheme="minorHAnsi"/>
                  <w:noProof/>
                  <w:sz w:val="24"/>
                  <w:szCs w:val="24"/>
                </w:rPr>
                <w:t xml:space="preserve"> Bandung: Alfabeta.</w:t>
              </w:r>
            </w:p>
            <w:p w14:paraId="2CFC741E" w14:textId="77777777" w:rsidR="0001798C" w:rsidRPr="0001798C" w:rsidRDefault="0001798C" w:rsidP="0001798C">
              <w:pPr>
                <w:pStyle w:val="Bibliography"/>
                <w:spacing w:after="0" w:line="240" w:lineRule="auto"/>
                <w:ind w:left="720" w:hanging="720"/>
                <w:jc w:val="both"/>
                <w:rPr>
                  <w:rFonts w:cstheme="minorHAnsi"/>
                  <w:noProof/>
                  <w:sz w:val="24"/>
                  <w:szCs w:val="24"/>
                </w:rPr>
              </w:pPr>
              <w:r w:rsidRPr="0001798C">
                <w:rPr>
                  <w:rFonts w:cstheme="minorHAnsi"/>
                  <w:noProof/>
                  <w:sz w:val="24"/>
                  <w:szCs w:val="24"/>
                </w:rPr>
                <w:t xml:space="preserve">Sukardi. (2011). </w:t>
              </w:r>
              <w:r w:rsidRPr="0001798C">
                <w:rPr>
                  <w:rFonts w:cstheme="minorHAnsi"/>
                  <w:i/>
                  <w:iCs/>
                  <w:noProof/>
                  <w:sz w:val="24"/>
                  <w:szCs w:val="24"/>
                </w:rPr>
                <w:t>Metodelogi Penelitian Pendidikan.</w:t>
              </w:r>
              <w:r w:rsidRPr="0001798C">
                <w:rPr>
                  <w:rFonts w:cstheme="minorHAnsi"/>
                  <w:noProof/>
                  <w:sz w:val="24"/>
                  <w:szCs w:val="24"/>
                </w:rPr>
                <w:t xml:space="preserve"> Jakarta: PT Bumi Aksara.</w:t>
              </w:r>
            </w:p>
            <w:p w14:paraId="6BFF68F4" w14:textId="77777777" w:rsidR="0001798C" w:rsidRPr="0001798C" w:rsidRDefault="0001798C" w:rsidP="0001798C">
              <w:pPr>
                <w:pStyle w:val="Bibliography"/>
                <w:spacing w:after="0" w:line="240" w:lineRule="auto"/>
                <w:ind w:left="720" w:hanging="720"/>
                <w:jc w:val="both"/>
                <w:rPr>
                  <w:rFonts w:cstheme="minorHAnsi"/>
                  <w:noProof/>
                  <w:sz w:val="24"/>
                  <w:szCs w:val="24"/>
                </w:rPr>
              </w:pPr>
              <w:r w:rsidRPr="0001798C">
                <w:rPr>
                  <w:rFonts w:cstheme="minorHAnsi"/>
                  <w:noProof/>
                  <w:sz w:val="24"/>
                  <w:szCs w:val="24"/>
                </w:rPr>
                <w:t xml:space="preserve">Sumandoyo, A. (2018, July). </w:t>
              </w:r>
              <w:r w:rsidRPr="0001798C">
                <w:rPr>
                  <w:rFonts w:cstheme="minorHAnsi"/>
                  <w:i/>
                  <w:iCs/>
                  <w:noProof/>
                  <w:sz w:val="24"/>
                  <w:szCs w:val="24"/>
                </w:rPr>
                <w:t>Radikalisme di Kampus Berkembang Karena Tak Ada Gerakan Tandingan (Azyumardi Azra)</w:t>
              </w:r>
              <w:r w:rsidRPr="0001798C">
                <w:rPr>
                  <w:rFonts w:cstheme="minorHAnsi"/>
                  <w:noProof/>
                  <w:sz w:val="24"/>
                  <w:szCs w:val="24"/>
                </w:rPr>
                <w:t>. Didapatkan dari tirto.id: https://tirto.id/radikalisme-di-kampus-berkembang-karena-tak-ada-gerakan-tandingan-cPqQ</w:t>
              </w:r>
            </w:p>
            <w:p w14:paraId="406A5279" w14:textId="77777777" w:rsidR="0001798C" w:rsidRPr="0001798C" w:rsidRDefault="0001798C" w:rsidP="0001798C">
              <w:pPr>
                <w:pStyle w:val="Bibliography"/>
                <w:spacing w:after="0" w:line="240" w:lineRule="auto"/>
                <w:ind w:left="720" w:hanging="720"/>
                <w:jc w:val="both"/>
                <w:rPr>
                  <w:rFonts w:cstheme="minorHAnsi"/>
                  <w:noProof/>
                  <w:sz w:val="24"/>
                  <w:szCs w:val="24"/>
                </w:rPr>
              </w:pPr>
              <w:r w:rsidRPr="0001798C">
                <w:rPr>
                  <w:rFonts w:cstheme="minorHAnsi"/>
                  <w:noProof/>
                  <w:sz w:val="24"/>
                  <w:szCs w:val="24"/>
                </w:rPr>
                <w:t xml:space="preserve">Susanto, N. H. (2018). Menangkal Radikalisme Atas Nama Agama Melalui Pendidikan Islam Substantif. </w:t>
              </w:r>
              <w:r w:rsidRPr="0001798C">
                <w:rPr>
                  <w:rFonts w:cstheme="minorHAnsi"/>
                  <w:i/>
                  <w:iCs/>
                  <w:noProof/>
                  <w:sz w:val="24"/>
                  <w:szCs w:val="24"/>
                </w:rPr>
                <w:t>Nadwa, 12</w:t>
              </w:r>
              <w:r w:rsidRPr="0001798C">
                <w:rPr>
                  <w:rFonts w:cstheme="minorHAnsi"/>
                  <w:noProof/>
                  <w:sz w:val="24"/>
                  <w:szCs w:val="24"/>
                </w:rPr>
                <w:t>(1), 65-88. doi:https://doi.org/10.21580/nw.2018.12.1.2151</w:t>
              </w:r>
            </w:p>
            <w:p w14:paraId="49EAD348" w14:textId="77777777" w:rsidR="0001798C" w:rsidRPr="0001798C" w:rsidRDefault="0001798C" w:rsidP="0001798C">
              <w:pPr>
                <w:pStyle w:val="Bibliography"/>
                <w:spacing w:after="0" w:line="240" w:lineRule="auto"/>
                <w:ind w:left="720" w:hanging="720"/>
                <w:jc w:val="both"/>
                <w:rPr>
                  <w:rFonts w:cstheme="minorHAnsi"/>
                  <w:noProof/>
                  <w:sz w:val="24"/>
                  <w:szCs w:val="24"/>
                </w:rPr>
              </w:pPr>
              <w:r w:rsidRPr="0001798C">
                <w:rPr>
                  <w:rFonts w:cstheme="minorHAnsi"/>
                  <w:noProof/>
                  <w:sz w:val="24"/>
                  <w:szCs w:val="24"/>
                </w:rPr>
                <w:t xml:space="preserve">Sutisna, D., Indraswati, D., &amp; Sobri, M. (2019). Keteladanan Guru sebagai Sarana Penerapan Pendidikan Karakter Siswa. </w:t>
              </w:r>
              <w:r w:rsidRPr="0001798C">
                <w:rPr>
                  <w:rFonts w:cstheme="minorHAnsi"/>
                  <w:i/>
                  <w:iCs/>
                  <w:noProof/>
                  <w:sz w:val="24"/>
                  <w:szCs w:val="24"/>
                </w:rPr>
                <w:t>JPDI (Jurnal Pendidikan Dasar Indonesia), 4</w:t>
              </w:r>
              <w:r w:rsidRPr="0001798C">
                <w:rPr>
                  <w:rFonts w:cstheme="minorHAnsi"/>
                  <w:noProof/>
                  <w:sz w:val="24"/>
                  <w:szCs w:val="24"/>
                </w:rPr>
                <w:t>(2), 29-33. doi:https://doi.org/10.26737/jpdi.v4i2.1236</w:t>
              </w:r>
            </w:p>
            <w:p w14:paraId="50B85D80" w14:textId="77777777" w:rsidR="0001798C" w:rsidRPr="0001798C" w:rsidRDefault="0001798C" w:rsidP="0001798C">
              <w:pPr>
                <w:pStyle w:val="Bibliography"/>
                <w:spacing w:after="0" w:line="240" w:lineRule="auto"/>
                <w:ind w:left="720" w:hanging="720"/>
                <w:jc w:val="both"/>
                <w:rPr>
                  <w:rFonts w:cstheme="minorHAnsi"/>
                  <w:noProof/>
                  <w:sz w:val="24"/>
                  <w:szCs w:val="24"/>
                </w:rPr>
              </w:pPr>
              <w:r w:rsidRPr="0001798C">
                <w:rPr>
                  <w:rFonts w:cstheme="minorHAnsi"/>
                  <w:noProof/>
                  <w:sz w:val="24"/>
                  <w:szCs w:val="24"/>
                </w:rPr>
                <w:t xml:space="preserve">Syafei, I. (2019). Pengembangan Bahan Ajar Pendidikan Agama Islam berbasis Problem Based Learning untuk Menangkal Radikalisme pada Peserta Didik SMA Negeri di Kota Bandar Lampung. </w:t>
              </w:r>
              <w:r w:rsidRPr="0001798C">
                <w:rPr>
                  <w:rFonts w:cstheme="minorHAnsi"/>
                  <w:i/>
                  <w:iCs/>
                  <w:noProof/>
                  <w:sz w:val="24"/>
                  <w:szCs w:val="24"/>
                </w:rPr>
                <w:t>Al-Tadzkiyyah: Jurnal Pendidikan Islam, 10</w:t>
              </w:r>
              <w:r w:rsidRPr="0001798C">
                <w:rPr>
                  <w:rFonts w:cstheme="minorHAnsi"/>
                  <w:noProof/>
                  <w:sz w:val="24"/>
                  <w:szCs w:val="24"/>
                </w:rPr>
                <w:t>(1), 1137-158. doi:https://doi.org/10.24042/atjpi.v10i1.3631</w:t>
              </w:r>
            </w:p>
            <w:p w14:paraId="4BE7EA5D" w14:textId="77777777" w:rsidR="0001798C" w:rsidRPr="0001798C" w:rsidRDefault="0001798C" w:rsidP="0001798C">
              <w:pPr>
                <w:pStyle w:val="Bibliography"/>
                <w:spacing w:after="0" w:line="240" w:lineRule="auto"/>
                <w:ind w:left="720" w:hanging="720"/>
                <w:jc w:val="both"/>
                <w:rPr>
                  <w:rFonts w:cstheme="minorHAnsi"/>
                  <w:noProof/>
                  <w:sz w:val="24"/>
                  <w:szCs w:val="24"/>
                </w:rPr>
              </w:pPr>
              <w:r w:rsidRPr="0001798C">
                <w:rPr>
                  <w:rFonts w:cstheme="minorHAnsi"/>
                  <w:noProof/>
                  <w:sz w:val="24"/>
                  <w:szCs w:val="24"/>
                </w:rPr>
                <w:t xml:space="preserve">Syafi'i, I. (2018). Pengaruh Tingkat Pengetahuan Agama terhadap Persepsi Mahasiswa pada Gerakan Radikalisme berbasis Agama (Studi pada Mahasiswa UIN Raden Intan Lampung). </w:t>
              </w:r>
              <w:r w:rsidRPr="0001798C">
                <w:rPr>
                  <w:rFonts w:cstheme="minorHAnsi"/>
                  <w:i/>
                  <w:iCs/>
                  <w:noProof/>
                  <w:sz w:val="24"/>
                  <w:szCs w:val="24"/>
                </w:rPr>
                <w:t>Al-Tadzkirah: Jurnal Pendidikan Islam, 9</w:t>
              </w:r>
              <w:r w:rsidRPr="0001798C">
                <w:rPr>
                  <w:rFonts w:cstheme="minorHAnsi"/>
                  <w:noProof/>
                  <w:sz w:val="24"/>
                  <w:szCs w:val="24"/>
                </w:rPr>
                <w:t>(1), 61-79.</w:t>
              </w:r>
            </w:p>
            <w:p w14:paraId="1B16DD16" w14:textId="77777777" w:rsidR="0001798C" w:rsidRPr="0001798C" w:rsidRDefault="0001798C" w:rsidP="0001798C">
              <w:pPr>
                <w:pStyle w:val="Bibliography"/>
                <w:spacing w:after="0" w:line="240" w:lineRule="auto"/>
                <w:ind w:left="720" w:hanging="720"/>
                <w:jc w:val="both"/>
                <w:rPr>
                  <w:rFonts w:cstheme="minorHAnsi"/>
                  <w:noProof/>
                  <w:sz w:val="24"/>
                  <w:szCs w:val="24"/>
                </w:rPr>
              </w:pPr>
              <w:r w:rsidRPr="0001798C">
                <w:rPr>
                  <w:rFonts w:cstheme="minorHAnsi"/>
                  <w:noProof/>
                  <w:sz w:val="24"/>
                  <w:szCs w:val="24"/>
                </w:rPr>
                <w:t xml:space="preserve">Turebayeva, C. Z., Doszhanova, S. Y., Orazova, Z. O., &amp; Zhubatyrova, B. T. (2013). Education of Tolerant Personality of a Future Specialistas the Social-Pedagogical Phenomenon. </w:t>
              </w:r>
              <w:r w:rsidRPr="0001798C">
                <w:rPr>
                  <w:rFonts w:cstheme="minorHAnsi"/>
                  <w:i/>
                  <w:iCs/>
                  <w:noProof/>
                  <w:sz w:val="24"/>
                  <w:szCs w:val="24"/>
                </w:rPr>
                <w:t>Middle-East Journal of Scientific Research, 13</w:t>
              </w:r>
              <w:r w:rsidRPr="0001798C">
                <w:rPr>
                  <w:rFonts w:cstheme="minorHAnsi"/>
                  <w:noProof/>
                  <w:sz w:val="24"/>
                  <w:szCs w:val="24"/>
                </w:rPr>
                <w:t>, 38-42. doi:10.5829/idosi.mejsr.2013.13.sesh.1408</w:t>
              </w:r>
            </w:p>
            <w:p w14:paraId="572C4CAA" w14:textId="77777777" w:rsidR="0001798C" w:rsidRPr="0001798C" w:rsidRDefault="0001798C" w:rsidP="0001798C">
              <w:pPr>
                <w:pStyle w:val="Bibliography"/>
                <w:spacing w:after="0" w:line="240" w:lineRule="auto"/>
                <w:ind w:left="720" w:hanging="720"/>
                <w:jc w:val="both"/>
                <w:rPr>
                  <w:rFonts w:cstheme="minorHAnsi"/>
                  <w:noProof/>
                  <w:sz w:val="24"/>
                  <w:szCs w:val="24"/>
                </w:rPr>
              </w:pPr>
              <w:r w:rsidRPr="0001798C">
                <w:rPr>
                  <w:rFonts w:cstheme="minorHAnsi"/>
                  <w:noProof/>
                  <w:sz w:val="24"/>
                  <w:szCs w:val="24"/>
                </w:rPr>
                <w:t xml:space="preserve">Wahyudi, W. E. (2017). Radikalisme dalam Bahan Ajar dan Analisa Wacana Kritis Perspektif Van Dijk Terhadap Materi PAI Tingkat SMA. </w:t>
              </w:r>
              <w:r w:rsidRPr="0001798C">
                <w:rPr>
                  <w:rFonts w:cstheme="minorHAnsi"/>
                  <w:i/>
                  <w:iCs/>
                  <w:noProof/>
                  <w:sz w:val="24"/>
                  <w:szCs w:val="24"/>
                </w:rPr>
                <w:t>JALIE: Journal of Applied Linguistics and Islamic Education, 1</w:t>
              </w:r>
              <w:r w:rsidRPr="0001798C">
                <w:rPr>
                  <w:rFonts w:cstheme="minorHAnsi"/>
                  <w:noProof/>
                  <w:sz w:val="24"/>
                  <w:szCs w:val="24"/>
                </w:rPr>
                <w:t>(1), 1-20. doi:http://dx.doi.org/10.33754/jalie.v1i1.81</w:t>
              </w:r>
            </w:p>
            <w:p w14:paraId="5985EE06" w14:textId="77777777" w:rsidR="0001798C" w:rsidRPr="0001798C" w:rsidRDefault="0001798C" w:rsidP="0001798C">
              <w:pPr>
                <w:pStyle w:val="Bibliography"/>
                <w:spacing w:after="0" w:line="240" w:lineRule="auto"/>
                <w:ind w:left="720" w:hanging="720"/>
                <w:jc w:val="both"/>
                <w:rPr>
                  <w:rFonts w:cstheme="minorHAnsi"/>
                  <w:noProof/>
                  <w:sz w:val="24"/>
                  <w:szCs w:val="24"/>
                </w:rPr>
              </w:pPr>
              <w:r w:rsidRPr="0001798C">
                <w:rPr>
                  <w:rFonts w:cstheme="minorHAnsi"/>
                  <w:noProof/>
                  <w:sz w:val="24"/>
                  <w:szCs w:val="24"/>
                </w:rPr>
                <w:t xml:space="preserve">Wibowo, A. (2014). Internalisasi Nilai-Nilai Karakter Bangsa melalui Mata Pelajaran PAI pada SMA Eks RSBI di Pekalongan. </w:t>
              </w:r>
              <w:r w:rsidRPr="0001798C">
                <w:rPr>
                  <w:rFonts w:cstheme="minorHAnsi"/>
                  <w:i/>
                  <w:iCs/>
                  <w:noProof/>
                  <w:sz w:val="24"/>
                  <w:szCs w:val="24"/>
                </w:rPr>
                <w:t>Analisa, 21</w:t>
              </w:r>
              <w:r w:rsidRPr="0001798C">
                <w:rPr>
                  <w:rFonts w:cstheme="minorHAnsi"/>
                  <w:noProof/>
                  <w:sz w:val="24"/>
                  <w:szCs w:val="24"/>
                </w:rPr>
                <w:t>(2), 291-303.</w:t>
              </w:r>
            </w:p>
            <w:p w14:paraId="020934F9" w14:textId="77777777" w:rsidR="0001798C" w:rsidRPr="0001798C" w:rsidRDefault="0001798C" w:rsidP="0001798C">
              <w:pPr>
                <w:pStyle w:val="Bibliography"/>
                <w:spacing w:after="0" w:line="240" w:lineRule="auto"/>
                <w:ind w:left="720" w:hanging="720"/>
                <w:jc w:val="both"/>
                <w:rPr>
                  <w:rFonts w:cstheme="minorHAnsi"/>
                  <w:noProof/>
                  <w:sz w:val="24"/>
                  <w:szCs w:val="24"/>
                </w:rPr>
              </w:pPr>
              <w:r w:rsidRPr="0001798C">
                <w:rPr>
                  <w:rFonts w:cstheme="minorHAnsi"/>
                  <w:noProof/>
                  <w:sz w:val="24"/>
                  <w:szCs w:val="24"/>
                </w:rPr>
                <w:t xml:space="preserve">Widodo, A. (2019). Moderation of Islamic Education as an Effort to Prevent Radicalism (Case Study of FKUB Singkawang City, Kalimantan, Indonesia). </w:t>
              </w:r>
              <w:r w:rsidRPr="0001798C">
                <w:rPr>
                  <w:rFonts w:cstheme="minorHAnsi"/>
                  <w:i/>
                  <w:iCs/>
                  <w:noProof/>
                  <w:sz w:val="24"/>
                  <w:szCs w:val="24"/>
                </w:rPr>
                <w:t>Nadwa, 13</w:t>
              </w:r>
              <w:r w:rsidRPr="0001798C">
                <w:rPr>
                  <w:rFonts w:cstheme="minorHAnsi"/>
                  <w:noProof/>
                  <w:sz w:val="24"/>
                  <w:szCs w:val="24"/>
                </w:rPr>
                <w:t>(2), 271-294. doi:https://doi.org/10.21580/nw.2019.13.2.5086</w:t>
              </w:r>
            </w:p>
            <w:p w14:paraId="3641F14D" w14:textId="77777777" w:rsidR="0001798C" w:rsidRPr="0001798C" w:rsidRDefault="0001798C" w:rsidP="0001798C">
              <w:pPr>
                <w:pStyle w:val="Bibliography"/>
                <w:spacing w:after="0" w:line="240" w:lineRule="auto"/>
                <w:ind w:left="720" w:hanging="720"/>
                <w:jc w:val="both"/>
                <w:rPr>
                  <w:rFonts w:cstheme="minorHAnsi"/>
                  <w:noProof/>
                  <w:sz w:val="24"/>
                  <w:szCs w:val="24"/>
                </w:rPr>
              </w:pPr>
              <w:r w:rsidRPr="0001798C">
                <w:rPr>
                  <w:rFonts w:cstheme="minorHAnsi"/>
                  <w:noProof/>
                  <w:sz w:val="24"/>
                  <w:szCs w:val="24"/>
                </w:rPr>
                <w:t xml:space="preserve">Widoyoko, S. E. (2012). </w:t>
              </w:r>
              <w:r w:rsidRPr="0001798C">
                <w:rPr>
                  <w:rFonts w:cstheme="minorHAnsi"/>
                  <w:i/>
                  <w:iCs/>
                  <w:noProof/>
                  <w:sz w:val="24"/>
                  <w:szCs w:val="24"/>
                </w:rPr>
                <w:t>Teknik Penyusunan Instrumen Penelitian.</w:t>
              </w:r>
              <w:r w:rsidRPr="0001798C">
                <w:rPr>
                  <w:rFonts w:cstheme="minorHAnsi"/>
                  <w:noProof/>
                  <w:sz w:val="24"/>
                  <w:szCs w:val="24"/>
                </w:rPr>
                <w:t xml:space="preserve"> Yogyakarta: Pustaka Pelajar.</w:t>
              </w:r>
            </w:p>
            <w:p w14:paraId="1AD2DD56" w14:textId="77777777" w:rsidR="0001798C" w:rsidRPr="0001798C" w:rsidRDefault="0001798C" w:rsidP="0001798C">
              <w:pPr>
                <w:pStyle w:val="Bibliography"/>
                <w:spacing w:after="0" w:line="240" w:lineRule="auto"/>
                <w:ind w:left="720" w:hanging="720"/>
                <w:jc w:val="both"/>
                <w:rPr>
                  <w:rFonts w:cstheme="minorHAnsi"/>
                  <w:noProof/>
                  <w:sz w:val="24"/>
                  <w:szCs w:val="24"/>
                </w:rPr>
              </w:pPr>
              <w:r w:rsidRPr="0001798C">
                <w:rPr>
                  <w:rFonts w:cstheme="minorHAnsi"/>
                  <w:noProof/>
                  <w:sz w:val="24"/>
                  <w:szCs w:val="24"/>
                </w:rPr>
                <w:t xml:space="preserve">Zaki, M. (2015). Pendidikan Islam di Perguruan Tinggi Umum berbasis Multikulturalisme. </w:t>
              </w:r>
              <w:r w:rsidRPr="0001798C">
                <w:rPr>
                  <w:rFonts w:cstheme="minorHAnsi"/>
                  <w:i/>
                  <w:iCs/>
                  <w:noProof/>
                  <w:sz w:val="24"/>
                  <w:szCs w:val="24"/>
                </w:rPr>
                <w:t>Nur El Islam, 2</w:t>
              </w:r>
              <w:r w:rsidRPr="0001798C">
                <w:rPr>
                  <w:rFonts w:cstheme="minorHAnsi"/>
                  <w:noProof/>
                  <w:sz w:val="24"/>
                  <w:szCs w:val="24"/>
                </w:rPr>
                <w:t>(1), 41-54.</w:t>
              </w:r>
            </w:p>
            <w:p w14:paraId="0EE6C80D" w14:textId="70E63A9C" w:rsidR="00826503" w:rsidRDefault="00826503" w:rsidP="0001798C">
              <w:pPr>
                <w:pStyle w:val="Bibliography"/>
                <w:spacing w:after="0" w:line="240" w:lineRule="auto"/>
                <w:ind w:left="720" w:hanging="720"/>
                <w:jc w:val="both"/>
              </w:pPr>
              <w:r w:rsidRPr="0001798C">
                <w:rPr>
                  <w:rFonts w:cstheme="minorHAnsi"/>
                  <w:b/>
                  <w:bCs/>
                  <w:noProof/>
                  <w:sz w:val="24"/>
                  <w:szCs w:val="24"/>
                </w:rPr>
                <w:fldChar w:fldCharType="end"/>
              </w:r>
            </w:p>
          </w:sdtContent>
        </w:sdt>
      </w:sdtContent>
    </w:sdt>
    <w:p w14:paraId="3EFA77B6" w14:textId="77777777" w:rsidR="00826503" w:rsidRPr="00826503" w:rsidRDefault="00826503" w:rsidP="00826503">
      <w:pPr>
        <w:pStyle w:val="FParagraf"/>
      </w:pPr>
    </w:p>
    <w:sectPr w:rsidR="00826503" w:rsidRPr="00826503">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E8D2B" w14:textId="77777777" w:rsidR="00730C52" w:rsidRDefault="00730C52" w:rsidP="0001798C">
      <w:pPr>
        <w:spacing w:after="0" w:line="240" w:lineRule="auto"/>
      </w:pPr>
      <w:r>
        <w:separator/>
      </w:r>
    </w:p>
  </w:endnote>
  <w:endnote w:type="continuationSeparator" w:id="0">
    <w:p w14:paraId="2567C240" w14:textId="77777777" w:rsidR="00730C52" w:rsidRDefault="00730C52" w:rsidP="0001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ohit Hindi">
    <w:altName w:val="Yu Gothic"/>
    <w:charset w:val="80"/>
    <w:family w:val="auto"/>
    <w:pitch w:val="variable"/>
  </w:font>
  <w:font w:name="NewWGL4Font">
    <w:altName w:val="Times New Roman"/>
    <w:panose1 w:val="00000000000000000000"/>
    <w:charset w:val="00"/>
    <w:family w:val="auto"/>
    <w:notTrueType/>
    <w:pitch w:val="variable"/>
    <w:sig w:usb0="00000287" w:usb1="00000000" w:usb2="00000000" w:usb3="00000000" w:csb0="0000001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6603134"/>
      <w:docPartObj>
        <w:docPartGallery w:val="Page Numbers (Bottom of Page)"/>
        <w:docPartUnique/>
      </w:docPartObj>
    </w:sdtPr>
    <w:sdtEndPr>
      <w:rPr>
        <w:noProof/>
      </w:rPr>
    </w:sdtEndPr>
    <w:sdtContent>
      <w:p w14:paraId="05F14ED7" w14:textId="78291D07" w:rsidR="0001798C" w:rsidRDefault="0001798C">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14:paraId="14D7E7E8" w14:textId="77777777" w:rsidR="0001798C" w:rsidRDefault="00017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9EFFE" w14:textId="77777777" w:rsidR="00730C52" w:rsidRDefault="00730C52" w:rsidP="0001798C">
      <w:pPr>
        <w:spacing w:after="0" w:line="240" w:lineRule="auto"/>
      </w:pPr>
      <w:r>
        <w:separator/>
      </w:r>
    </w:p>
  </w:footnote>
  <w:footnote w:type="continuationSeparator" w:id="0">
    <w:p w14:paraId="502B5B14" w14:textId="77777777" w:rsidR="00730C52" w:rsidRDefault="00730C52" w:rsidP="000179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B15C95C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lang w:val="sv-SE"/>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5ED3147D"/>
    <w:multiLevelType w:val="multilevel"/>
    <w:tmpl w:val="5ED3147D"/>
    <w:lvl w:ilvl="0">
      <w:start w:val="1"/>
      <w:numFmt w:val="lowerLetter"/>
      <w:lvlText w:val="%1."/>
      <w:lvlJc w:val="left"/>
      <w:pPr>
        <w:ind w:left="1065" w:hanging="360"/>
      </w:pPr>
      <w:rPr>
        <w:rFonts w:hint="default"/>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1"/>
  <w:activeWritingStyle w:appName="MSWord" w:lang="es-ES"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A03"/>
    <w:rsid w:val="0001798C"/>
    <w:rsid w:val="00043834"/>
    <w:rsid w:val="00047EED"/>
    <w:rsid w:val="000A0B9B"/>
    <w:rsid w:val="000E3830"/>
    <w:rsid w:val="000F4822"/>
    <w:rsid w:val="00133639"/>
    <w:rsid w:val="001921F7"/>
    <w:rsid w:val="001B5123"/>
    <w:rsid w:val="001E6019"/>
    <w:rsid w:val="00235A49"/>
    <w:rsid w:val="002802CE"/>
    <w:rsid w:val="002C4E05"/>
    <w:rsid w:val="002D5C05"/>
    <w:rsid w:val="00354054"/>
    <w:rsid w:val="00384A65"/>
    <w:rsid w:val="003C00D6"/>
    <w:rsid w:val="003D2AE4"/>
    <w:rsid w:val="003E0D3B"/>
    <w:rsid w:val="003E7914"/>
    <w:rsid w:val="003F2B57"/>
    <w:rsid w:val="00406FB6"/>
    <w:rsid w:val="004419FA"/>
    <w:rsid w:val="0046185E"/>
    <w:rsid w:val="00480773"/>
    <w:rsid w:val="005250BB"/>
    <w:rsid w:val="00535438"/>
    <w:rsid w:val="00592202"/>
    <w:rsid w:val="00595A54"/>
    <w:rsid w:val="005C0C5C"/>
    <w:rsid w:val="005C4BF1"/>
    <w:rsid w:val="006776B0"/>
    <w:rsid w:val="006A76BE"/>
    <w:rsid w:val="006E237D"/>
    <w:rsid w:val="00727309"/>
    <w:rsid w:val="00730C52"/>
    <w:rsid w:val="00781422"/>
    <w:rsid w:val="007A1100"/>
    <w:rsid w:val="007C331B"/>
    <w:rsid w:val="007D636C"/>
    <w:rsid w:val="007E1F10"/>
    <w:rsid w:val="00820F0D"/>
    <w:rsid w:val="00826503"/>
    <w:rsid w:val="0086531B"/>
    <w:rsid w:val="008756C8"/>
    <w:rsid w:val="008A49FE"/>
    <w:rsid w:val="008A79D4"/>
    <w:rsid w:val="008E2080"/>
    <w:rsid w:val="008E2B69"/>
    <w:rsid w:val="009E39EC"/>
    <w:rsid w:val="00A133AC"/>
    <w:rsid w:val="00A52B11"/>
    <w:rsid w:val="00B7042B"/>
    <w:rsid w:val="00BD531A"/>
    <w:rsid w:val="00BE4F95"/>
    <w:rsid w:val="00C24068"/>
    <w:rsid w:val="00C44800"/>
    <w:rsid w:val="00C65785"/>
    <w:rsid w:val="00C772E6"/>
    <w:rsid w:val="00CB200D"/>
    <w:rsid w:val="00CC1321"/>
    <w:rsid w:val="00D04480"/>
    <w:rsid w:val="00D05E7E"/>
    <w:rsid w:val="00D34C85"/>
    <w:rsid w:val="00D41089"/>
    <w:rsid w:val="00D41789"/>
    <w:rsid w:val="00D47E9B"/>
    <w:rsid w:val="00D653D1"/>
    <w:rsid w:val="00D72B92"/>
    <w:rsid w:val="00DA7294"/>
    <w:rsid w:val="00DB5D23"/>
    <w:rsid w:val="00DB717B"/>
    <w:rsid w:val="00DC0225"/>
    <w:rsid w:val="00DC0700"/>
    <w:rsid w:val="00DC302A"/>
    <w:rsid w:val="00DC4ACB"/>
    <w:rsid w:val="00DE4338"/>
    <w:rsid w:val="00DF5F17"/>
    <w:rsid w:val="00E22E2E"/>
    <w:rsid w:val="00E67A03"/>
    <w:rsid w:val="00E74B4B"/>
    <w:rsid w:val="00EA50D8"/>
    <w:rsid w:val="00EB405A"/>
    <w:rsid w:val="00EC12BC"/>
    <w:rsid w:val="00ED7ED6"/>
    <w:rsid w:val="00EE55AD"/>
    <w:rsid w:val="00F22729"/>
    <w:rsid w:val="00F50879"/>
    <w:rsid w:val="00F6301A"/>
    <w:rsid w:val="00FA1694"/>
    <w:rsid w:val="00FD0C19"/>
    <w:rsid w:val="00FF4FDB"/>
    <w:rsid w:val="0189580C"/>
    <w:rsid w:val="66787DC6"/>
  </w:rsids>
  <m:mathPr>
    <m:mathFont m:val="Cambria Math"/>
    <m:brkBin m:val="before"/>
    <m:brkBinSub m:val="--"/>
    <m:smallFrac m:val="0"/>
    <m:dispDef/>
    <m:lMargin m:val="0"/>
    <m:rMargin m:val="0"/>
    <m:defJc m:val="centerGroup"/>
    <m:wrapIndent m:val="1440"/>
    <m:intLim m:val="subSup"/>
    <m:naryLim m:val="undOvr"/>
  </m:mathPr>
  <w:themeFontLang w:val="ms-MY"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91C9B"/>
  <w15:docId w15:val="{D9373D76-C7E0-EC43-A9AC-9207DDCC6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ID"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ms-MY"/>
    </w:rPr>
  </w:style>
  <w:style w:type="paragraph" w:styleId="Heading1">
    <w:name w:val="heading 1"/>
    <w:basedOn w:val="Normal"/>
    <w:next w:val="Normal"/>
    <w:link w:val="Heading1Char"/>
    <w:uiPriority w:val="9"/>
    <w:qFormat/>
    <w:rsid w:val="00406FB6"/>
    <w:pPr>
      <w:spacing w:after="0" w:line="240" w:lineRule="auto"/>
      <w:jc w:val="center"/>
      <w:outlineLvl w:val="0"/>
    </w:pPr>
    <w:rPr>
      <w:b/>
      <w:bCs/>
      <w:sz w:val="24"/>
      <w:szCs w:val="24"/>
    </w:rPr>
  </w:style>
  <w:style w:type="paragraph" w:styleId="Heading2">
    <w:name w:val="heading 2"/>
    <w:basedOn w:val="FParagraf"/>
    <w:next w:val="Normal"/>
    <w:link w:val="Heading2Char"/>
    <w:uiPriority w:val="9"/>
    <w:unhideWhenUsed/>
    <w:qFormat/>
    <w:rsid w:val="00406FB6"/>
    <w:pPr>
      <w:outlineLvl w:val="1"/>
    </w:pPr>
    <w:rPr>
      <w:b/>
      <w:bCs/>
      <w:i/>
      <w:iCs/>
    </w:rPr>
  </w:style>
  <w:style w:type="paragraph" w:styleId="Heading3">
    <w:name w:val="heading 3"/>
    <w:basedOn w:val="FParagraf"/>
    <w:next w:val="Normal"/>
    <w:link w:val="Heading3Char"/>
    <w:uiPriority w:val="9"/>
    <w:unhideWhenUsed/>
    <w:qFormat/>
    <w:rsid w:val="00C24068"/>
    <w:pPr>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rFonts w:cs="Times New Roman"/>
      <w:color w:val="0000FF"/>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style>
  <w:style w:type="paragraph" w:styleId="ListParagraph">
    <w:name w:val="List Paragraph"/>
    <w:aliases w:val="1List N,Body of text,List Paragraph1"/>
    <w:basedOn w:val="Normal"/>
    <w:link w:val="ListParagraphChar"/>
    <w:uiPriority w:val="34"/>
    <w:qFormat/>
    <w:pPr>
      <w:ind w:left="720"/>
      <w:contextualSpacing/>
    </w:pPr>
  </w:style>
  <w:style w:type="character" w:customStyle="1" w:styleId="Heading2Char">
    <w:name w:val="Heading 2 Char"/>
    <w:basedOn w:val="DefaultParagraphFont"/>
    <w:link w:val="Heading2"/>
    <w:uiPriority w:val="9"/>
    <w:rsid w:val="00406FB6"/>
    <w:rPr>
      <w:b/>
      <w:bCs/>
      <w:i/>
      <w:iCs/>
      <w:sz w:val="24"/>
      <w:szCs w:val="24"/>
      <w:lang w:val="ms-MY"/>
    </w:rPr>
  </w:style>
  <w:style w:type="character" w:customStyle="1" w:styleId="Heading1Char">
    <w:name w:val="Heading 1 Char"/>
    <w:basedOn w:val="DefaultParagraphFont"/>
    <w:link w:val="Heading1"/>
    <w:uiPriority w:val="9"/>
    <w:rsid w:val="00406FB6"/>
    <w:rPr>
      <w:b/>
      <w:bCs/>
      <w:sz w:val="24"/>
      <w:szCs w:val="24"/>
      <w:lang w:val="ms-MY"/>
    </w:rPr>
  </w:style>
  <w:style w:type="paragraph" w:customStyle="1" w:styleId="FParagraf">
    <w:name w:val="FParagraf"/>
    <w:basedOn w:val="Normal"/>
    <w:link w:val="FParagrafChar"/>
    <w:qFormat/>
    <w:rsid w:val="009E39EC"/>
    <w:pPr>
      <w:spacing w:after="0" w:line="240" w:lineRule="auto"/>
      <w:jc w:val="both"/>
    </w:pPr>
    <w:rPr>
      <w:sz w:val="24"/>
      <w:szCs w:val="24"/>
    </w:rPr>
  </w:style>
  <w:style w:type="paragraph" w:customStyle="1" w:styleId="SParagraf">
    <w:name w:val="SParagraf"/>
    <w:basedOn w:val="Normal"/>
    <w:link w:val="SParagrafChar"/>
    <w:qFormat/>
    <w:rsid w:val="00DF5F17"/>
    <w:pPr>
      <w:spacing w:after="0" w:line="240" w:lineRule="auto"/>
      <w:ind w:firstLine="720"/>
      <w:jc w:val="both"/>
    </w:pPr>
    <w:rPr>
      <w:sz w:val="24"/>
      <w:szCs w:val="24"/>
      <w:lang w:val="fi-FI"/>
    </w:rPr>
  </w:style>
  <w:style w:type="character" w:customStyle="1" w:styleId="FParagrafChar">
    <w:name w:val="FParagraf Char"/>
    <w:basedOn w:val="DefaultParagraphFont"/>
    <w:link w:val="FParagraf"/>
    <w:rsid w:val="009E39EC"/>
    <w:rPr>
      <w:sz w:val="24"/>
      <w:szCs w:val="24"/>
      <w:lang w:val="ms-MY"/>
    </w:rPr>
  </w:style>
  <w:style w:type="paragraph" w:styleId="BodyTextIndent">
    <w:name w:val="Body Text Indent"/>
    <w:basedOn w:val="Normal"/>
    <w:link w:val="BodyTextIndentChar"/>
    <w:rsid w:val="001B5123"/>
    <w:pPr>
      <w:suppressAutoHyphens/>
      <w:spacing w:after="0" w:line="480" w:lineRule="auto"/>
      <w:ind w:left="360"/>
    </w:pPr>
    <w:rPr>
      <w:rFonts w:ascii="Tahoma" w:eastAsia="Times New Roman" w:hAnsi="Tahoma" w:cs="Tahoma"/>
      <w:sz w:val="24"/>
      <w:szCs w:val="24"/>
      <w:lang w:val="en-US" w:eastAsia="ar-SA"/>
    </w:rPr>
  </w:style>
  <w:style w:type="character" w:customStyle="1" w:styleId="SParagrafChar">
    <w:name w:val="SParagraf Char"/>
    <w:basedOn w:val="DefaultParagraphFont"/>
    <w:link w:val="SParagraf"/>
    <w:rsid w:val="00DF5F17"/>
    <w:rPr>
      <w:sz w:val="24"/>
      <w:szCs w:val="24"/>
      <w:lang w:val="fi-FI"/>
    </w:rPr>
  </w:style>
  <w:style w:type="character" w:customStyle="1" w:styleId="BodyTextIndentChar">
    <w:name w:val="Body Text Indent Char"/>
    <w:basedOn w:val="DefaultParagraphFont"/>
    <w:link w:val="BodyTextIndent"/>
    <w:rsid w:val="001B5123"/>
    <w:rPr>
      <w:rFonts w:ascii="Tahoma" w:eastAsia="Times New Roman" w:hAnsi="Tahoma" w:cs="Tahoma"/>
      <w:sz w:val="24"/>
      <w:szCs w:val="24"/>
      <w:lang w:val="en-US" w:eastAsia="ar-SA"/>
    </w:rPr>
  </w:style>
  <w:style w:type="table" w:styleId="GridTable2">
    <w:name w:val="Grid Table 2"/>
    <w:basedOn w:val="TableNormal"/>
    <w:uiPriority w:val="47"/>
    <w:rsid w:val="00DF5F17"/>
    <w:rPr>
      <w:rFonts w:ascii="Calibri" w:eastAsia="Calibri" w:hAnsi="Calibri" w:cs="Arial"/>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DF5F1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link w:val="CaptionChar"/>
    <w:qFormat/>
    <w:rsid w:val="005250BB"/>
    <w:pPr>
      <w:suppressLineNumbers/>
      <w:suppressAutoHyphens/>
      <w:spacing w:before="120" w:after="120" w:line="240" w:lineRule="auto"/>
    </w:pPr>
    <w:rPr>
      <w:rFonts w:ascii="Times New Roman" w:eastAsia="Times New Roman" w:hAnsi="Times New Roman" w:cs="Lohit Hindi"/>
      <w:i/>
      <w:iCs/>
      <w:sz w:val="24"/>
      <w:szCs w:val="24"/>
      <w:lang w:val="en-US" w:eastAsia="ar-SA"/>
    </w:rPr>
  </w:style>
  <w:style w:type="paragraph" w:styleId="Header">
    <w:name w:val="header"/>
    <w:basedOn w:val="Normal"/>
    <w:link w:val="HeaderChar"/>
    <w:uiPriority w:val="99"/>
    <w:rsid w:val="005250BB"/>
    <w:pPr>
      <w:tabs>
        <w:tab w:val="center" w:pos="4320"/>
        <w:tab w:val="right" w:pos="8640"/>
      </w:tabs>
      <w:suppressAutoHyphens/>
      <w:spacing w:after="0" w:line="240" w:lineRule="auto"/>
    </w:pPr>
    <w:rPr>
      <w:rFonts w:ascii="Times New Roman" w:eastAsia="Times New Roman" w:hAnsi="Times New Roman" w:cs="Times New Roman"/>
      <w:sz w:val="24"/>
      <w:szCs w:val="24"/>
      <w:lang w:val="en-US" w:eastAsia="ar-SA"/>
    </w:rPr>
  </w:style>
  <w:style w:type="character" w:customStyle="1" w:styleId="HeaderChar">
    <w:name w:val="Header Char"/>
    <w:basedOn w:val="DefaultParagraphFont"/>
    <w:link w:val="Header"/>
    <w:uiPriority w:val="99"/>
    <w:rsid w:val="005250BB"/>
    <w:rPr>
      <w:rFonts w:ascii="Times New Roman" w:eastAsia="Times New Roman" w:hAnsi="Times New Roman" w:cs="Times New Roman"/>
      <w:sz w:val="24"/>
      <w:szCs w:val="24"/>
      <w:lang w:val="en-US" w:eastAsia="ar-SA"/>
    </w:rPr>
  </w:style>
  <w:style w:type="character" w:customStyle="1" w:styleId="ListParagraphChar">
    <w:name w:val="List Paragraph Char"/>
    <w:aliases w:val="1List N Char,Body of text Char,List Paragraph1 Char"/>
    <w:link w:val="ListParagraph"/>
    <w:uiPriority w:val="34"/>
    <w:locked/>
    <w:rsid w:val="00D05E7E"/>
    <w:rPr>
      <w:sz w:val="22"/>
      <w:szCs w:val="22"/>
      <w:lang w:val="ms-MY"/>
    </w:rPr>
  </w:style>
  <w:style w:type="paragraph" w:customStyle="1" w:styleId="tabel">
    <w:name w:val="tabel"/>
    <w:basedOn w:val="Caption"/>
    <w:link w:val="tabelChar"/>
    <w:qFormat/>
    <w:rsid w:val="000A0B9B"/>
    <w:pPr>
      <w:jc w:val="center"/>
    </w:pPr>
    <w:rPr>
      <w:rFonts w:asciiTheme="minorHAnsi" w:hAnsiTheme="minorHAnsi" w:cstheme="minorHAnsi"/>
      <w:i w:val="0"/>
      <w:iCs w:val="0"/>
      <w:sz w:val="20"/>
      <w:szCs w:val="20"/>
    </w:rPr>
  </w:style>
  <w:style w:type="character" w:customStyle="1" w:styleId="Heading3Char">
    <w:name w:val="Heading 3 Char"/>
    <w:basedOn w:val="DefaultParagraphFont"/>
    <w:link w:val="Heading3"/>
    <w:uiPriority w:val="9"/>
    <w:rsid w:val="00C24068"/>
    <w:rPr>
      <w:b/>
      <w:bCs/>
      <w:i/>
      <w:iCs/>
      <w:sz w:val="24"/>
      <w:szCs w:val="24"/>
      <w:lang w:val="ms-MY"/>
    </w:rPr>
  </w:style>
  <w:style w:type="character" w:customStyle="1" w:styleId="CaptionChar">
    <w:name w:val="Caption Char"/>
    <w:basedOn w:val="DefaultParagraphFont"/>
    <w:link w:val="Caption"/>
    <w:rsid w:val="000A0B9B"/>
    <w:rPr>
      <w:rFonts w:ascii="Times New Roman" w:eastAsia="Times New Roman" w:hAnsi="Times New Roman" w:cs="Lohit Hindi"/>
      <w:i/>
      <w:iCs/>
      <w:sz w:val="24"/>
      <w:szCs w:val="24"/>
      <w:lang w:val="en-US" w:eastAsia="ar-SA"/>
    </w:rPr>
  </w:style>
  <w:style w:type="character" w:customStyle="1" w:styleId="tabelChar">
    <w:name w:val="tabel Char"/>
    <w:basedOn w:val="CaptionChar"/>
    <w:link w:val="tabel"/>
    <w:rsid w:val="000A0B9B"/>
    <w:rPr>
      <w:rFonts w:ascii="Times New Roman" w:eastAsia="Times New Roman" w:hAnsi="Times New Roman" w:cstheme="minorHAnsi"/>
      <w:i w:val="0"/>
      <w:iCs w:val="0"/>
      <w:sz w:val="24"/>
      <w:szCs w:val="24"/>
      <w:lang w:val="en-US" w:eastAsia="ar-SA"/>
    </w:rPr>
  </w:style>
  <w:style w:type="paragraph" w:styleId="Bibliography">
    <w:name w:val="Bibliography"/>
    <w:basedOn w:val="Normal"/>
    <w:next w:val="Normal"/>
    <w:uiPriority w:val="37"/>
    <w:unhideWhenUsed/>
    <w:rsid w:val="00826503"/>
  </w:style>
  <w:style w:type="paragraph" w:customStyle="1" w:styleId="SubTaklim">
    <w:name w:val="Sub Taklim"/>
    <w:basedOn w:val="Normal"/>
    <w:link w:val="SubTaklimChar"/>
    <w:autoRedefine/>
    <w:qFormat/>
    <w:rsid w:val="005C4BF1"/>
    <w:pPr>
      <w:keepNext/>
      <w:tabs>
        <w:tab w:val="left" w:pos="360"/>
      </w:tabs>
      <w:spacing w:after="0" w:line="240" w:lineRule="auto"/>
      <w:outlineLvl w:val="3"/>
    </w:pPr>
    <w:rPr>
      <w:rFonts w:ascii="NewWGL4Font" w:eastAsia="Times New Roman" w:hAnsi="NewWGL4Font" w:cs="Times New Roman"/>
      <w:sz w:val="24"/>
      <w:szCs w:val="24"/>
      <w:lang w:val="en-US"/>
    </w:rPr>
  </w:style>
  <w:style w:type="character" w:customStyle="1" w:styleId="SubTaklimChar">
    <w:name w:val="Sub Taklim Char"/>
    <w:basedOn w:val="DefaultParagraphFont"/>
    <w:link w:val="SubTaklim"/>
    <w:rsid w:val="005C4BF1"/>
    <w:rPr>
      <w:rFonts w:ascii="NewWGL4Font" w:eastAsia="Times New Roman" w:hAnsi="NewWGL4Font" w:cs="Times New Roman"/>
      <w:sz w:val="24"/>
      <w:szCs w:val="24"/>
      <w:lang w:val="en-US"/>
    </w:rPr>
  </w:style>
  <w:style w:type="paragraph" w:customStyle="1" w:styleId="Sub2Taklim">
    <w:name w:val="Sub 2 Taklim"/>
    <w:basedOn w:val="Normal"/>
    <w:link w:val="Sub2TaklimChar"/>
    <w:autoRedefine/>
    <w:qFormat/>
    <w:rsid w:val="00EB405A"/>
    <w:pPr>
      <w:spacing w:after="0" w:line="240" w:lineRule="auto"/>
      <w:ind w:left="720" w:hanging="360"/>
    </w:pPr>
    <w:rPr>
      <w:rFonts w:ascii="Tahoma" w:eastAsia="Times New Roman" w:hAnsi="Tahoma" w:cs="Tahoma"/>
      <w:bCs/>
      <w:sz w:val="24"/>
      <w:szCs w:val="24"/>
      <w:lang w:val="en-US"/>
    </w:rPr>
  </w:style>
  <w:style w:type="character" w:customStyle="1" w:styleId="Sub2TaklimChar">
    <w:name w:val="Sub 2 Taklim Char"/>
    <w:basedOn w:val="DefaultParagraphFont"/>
    <w:link w:val="Sub2Taklim"/>
    <w:rsid w:val="00EB405A"/>
    <w:rPr>
      <w:rFonts w:ascii="Tahoma" w:eastAsia="Times New Roman" w:hAnsi="Tahoma" w:cs="Tahoma"/>
      <w:bCs/>
      <w:sz w:val="24"/>
      <w:szCs w:val="24"/>
      <w:lang w:val="en-US"/>
    </w:rPr>
  </w:style>
  <w:style w:type="paragraph" w:styleId="Footer">
    <w:name w:val="footer"/>
    <w:basedOn w:val="Normal"/>
    <w:link w:val="FooterChar"/>
    <w:uiPriority w:val="99"/>
    <w:unhideWhenUsed/>
    <w:rsid w:val="000179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798C"/>
    <w:rPr>
      <w:sz w:val="22"/>
      <w:szCs w:val="22"/>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8579">
      <w:bodyDiv w:val="1"/>
      <w:marLeft w:val="0"/>
      <w:marRight w:val="0"/>
      <w:marTop w:val="0"/>
      <w:marBottom w:val="0"/>
      <w:divBdr>
        <w:top w:val="none" w:sz="0" w:space="0" w:color="auto"/>
        <w:left w:val="none" w:sz="0" w:space="0" w:color="auto"/>
        <w:bottom w:val="none" w:sz="0" w:space="0" w:color="auto"/>
        <w:right w:val="none" w:sz="0" w:space="0" w:color="auto"/>
      </w:divBdr>
    </w:div>
    <w:div w:id="7340800">
      <w:bodyDiv w:val="1"/>
      <w:marLeft w:val="0"/>
      <w:marRight w:val="0"/>
      <w:marTop w:val="0"/>
      <w:marBottom w:val="0"/>
      <w:divBdr>
        <w:top w:val="none" w:sz="0" w:space="0" w:color="auto"/>
        <w:left w:val="none" w:sz="0" w:space="0" w:color="auto"/>
        <w:bottom w:val="none" w:sz="0" w:space="0" w:color="auto"/>
        <w:right w:val="none" w:sz="0" w:space="0" w:color="auto"/>
      </w:divBdr>
    </w:div>
    <w:div w:id="14429004">
      <w:bodyDiv w:val="1"/>
      <w:marLeft w:val="0"/>
      <w:marRight w:val="0"/>
      <w:marTop w:val="0"/>
      <w:marBottom w:val="0"/>
      <w:divBdr>
        <w:top w:val="none" w:sz="0" w:space="0" w:color="auto"/>
        <w:left w:val="none" w:sz="0" w:space="0" w:color="auto"/>
        <w:bottom w:val="none" w:sz="0" w:space="0" w:color="auto"/>
        <w:right w:val="none" w:sz="0" w:space="0" w:color="auto"/>
      </w:divBdr>
    </w:div>
    <w:div w:id="17661352">
      <w:bodyDiv w:val="1"/>
      <w:marLeft w:val="0"/>
      <w:marRight w:val="0"/>
      <w:marTop w:val="0"/>
      <w:marBottom w:val="0"/>
      <w:divBdr>
        <w:top w:val="none" w:sz="0" w:space="0" w:color="auto"/>
        <w:left w:val="none" w:sz="0" w:space="0" w:color="auto"/>
        <w:bottom w:val="none" w:sz="0" w:space="0" w:color="auto"/>
        <w:right w:val="none" w:sz="0" w:space="0" w:color="auto"/>
      </w:divBdr>
    </w:div>
    <w:div w:id="19548215">
      <w:bodyDiv w:val="1"/>
      <w:marLeft w:val="0"/>
      <w:marRight w:val="0"/>
      <w:marTop w:val="0"/>
      <w:marBottom w:val="0"/>
      <w:divBdr>
        <w:top w:val="none" w:sz="0" w:space="0" w:color="auto"/>
        <w:left w:val="none" w:sz="0" w:space="0" w:color="auto"/>
        <w:bottom w:val="none" w:sz="0" w:space="0" w:color="auto"/>
        <w:right w:val="none" w:sz="0" w:space="0" w:color="auto"/>
      </w:divBdr>
    </w:div>
    <w:div w:id="22026595">
      <w:bodyDiv w:val="1"/>
      <w:marLeft w:val="0"/>
      <w:marRight w:val="0"/>
      <w:marTop w:val="0"/>
      <w:marBottom w:val="0"/>
      <w:divBdr>
        <w:top w:val="none" w:sz="0" w:space="0" w:color="auto"/>
        <w:left w:val="none" w:sz="0" w:space="0" w:color="auto"/>
        <w:bottom w:val="none" w:sz="0" w:space="0" w:color="auto"/>
        <w:right w:val="none" w:sz="0" w:space="0" w:color="auto"/>
      </w:divBdr>
    </w:div>
    <w:div w:id="33383439">
      <w:bodyDiv w:val="1"/>
      <w:marLeft w:val="0"/>
      <w:marRight w:val="0"/>
      <w:marTop w:val="0"/>
      <w:marBottom w:val="0"/>
      <w:divBdr>
        <w:top w:val="none" w:sz="0" w:space="0" w:color="auto"/>
        <w:left w:val="none" w:sz="0" w:space="0" w:color="auto"/>
        <w:bottom w:val="none" w:sz="0" w:space="0" w:color="auto"/>
        <w:right w:val="none" w:sz="0" w:space="0" w:color="auto"/>
      </w:divBdr>
    </w:div>
    <w:div w:id="37166725">
      <w:bodyDiv w:val="1"/>
      <w:marLeft w:val="0"/>
      <w:marRight w:val="0"/>
      <w:marTop w:val="0"/>
      <w:marBottom w:val="0"/>
      <w:divBdr>
        <w:top w:val="none" w:sz="0" w:space="0" w:color="auto"/>
        <w:left w:val="none" w:sz="0" w:space="0" w:color="auto"/>
        <w:bottom w:val="none" w:sz="0" w:space="0" w:color="auto"/>
        <w:right w:val="none" w:sz="0" w:space="0" w:color="auto"/>
      </w:divBdr>
    </w:div>
    <w:div w:id="38357605">
      <w:bodyDiv w:val="1"/>
      <w:marLeft w:val="0"/>
      <w:marRight w:val="0"/>
      <w:marTop w:val="0"/>
      <w:marBottom w:val="0"/>
      <w:divBdr>
        <w:top w:val="none" w:sz="0" w:space="0" w:color="auto"/>
        <w:left w:val="none" w:sz="0" w:space="0" w:color="auto"/>
        <w:bottom w:val="none" w:sz="0" w:space="0" w:color="auto"/>
        <w:right w:val="none" w:sz="0" w:space="0" w:color="auto"/>
      </w:divBdr>
    </w:div>
    <w:div w:id="42680241">
      <w:bodyDiv w:val="1"/>
      <w:marLeft w:val="0"/>
      <w:marRight w:val="0"/>
      <w:marTop w:val="0"/>
      <w:marBottom w:val="0"/>
      <w:divBdr>
        <w:top w:val="none" w:sz="0" w:space="0" w:color="auto"/>
        <w:left w:val="none" w:sz="0" w:space="0" w:color="auto"/>
        <w:bottom w:val="none" w:sz="0" w:space="0" w:color="auto"/>
        <w:right w:val="none" w:sz="0" w:space="0" w:color="auto"/>
      </w:divBdr>
    </w:div>
    <w:div w:id="43339749">
      <w:bodyDiv w:val="1"/>
      <w:marLeft w:val="0"/>
      <w:marRight w:val="0"/>
      <w:marTop w:val="0"/>
      <w:marBottom w:val="0"/>
      <w:divBdr>
        <w:top w:val="none" w:sz="0" w:space="0" w:color="auto"/>
        <w:left w:val="none" w:sz="0" w:space="0" w:color="auto"/>
        <w:bottom w:val="none" w:sz="0" w:space="0" w:color="auto"/>
        <w:right w:val="none" w:sz="0" w:space="0" w:color="auto"/>
      </w:divBdr>
    </w:div>
    <w:div w:id="45229924">
      <w:bodyDiv w:val="1"/>
      <w:marLeft w:val="0"/>
      <w:marRight w:val="0"/>
      <w:marTop w:val="0"/>
      <w:marBottom w:val="0"/>
      <w:divBdr>
        <w:top w:val="none" w:sz="0" w:space="0" w:color="auto"/>
        <w:left w:val="none" w:sz="0" w:space="0" w:color="auto"/>
        <w:bottom w:val="none" w:sz="0" w:space="0" w:color="auto"/>
        <w:right w:val="none" w:sz="0" w:space="0" w:color="auto"/>
      </w:divBdr>
    </w:div>
    <w:div w:id="47531859">
      <w:bodyDiv w:val="1"/>
      <w:marLeft w:val="0"/>
      <w:marRight w:val="0"/>
      <w:marTop w:val="0"/>
      <w:marBottom w:val="0"/>
      <w:divBdr>
        <w:top w:val="none" w:sz="0" w:space="0" w:color="auto"/>
        <w:left w:val="none" w:sz="0" w:space="0" w:color="auto"/>
        <w:bottom w:val="none" w:sz="0" w:space="0" w:color="auto"/>
        <w:right w:val="none" w:sz="0" w:space="0" w:color="auto"/>
      </w:divBdr>
    </w:div>
    <w:div w:id="67923755">
      <w:bodyDiv w:val="1"/>
      <w:marLeft w:val="0"/>
      <w:marRight w:val="0"/>
      <w:marTop w:val="0"/>
      <w:marBottom w:val="0"/>
      <w:divBdr>
        <w:top w:val="none" w:sz="0" w:space="0" w:color="auto"/>
        <w:left w:val="none" w:sz="0" w:space="0" w:color="auto"/>
        <w:bottom w:val="none" w:sz="0" w:space="0" w:color="auto"/>
        <w:right w:val="none" w:sz="0" w:space="0" w:color="auto"/>
      </w:divBdr>
    </w:div>
    <w:div w:id="88819482">
      <w:bodyDiv w:val="1"/>
      <w:marLeft w:val="0"/>
      <w:marRight w:val="0"/>
      <w:marTop w:val="0"/>
      <w:marBottom w:val="0"/>
      <w:divBdr>
        <w:top w:val="none" w:sz="0" w:space="0" w:color="auto"/>
        <w:left w:val="none" w:sz="0" w:space="0" w:color="auto"/>
        <w:bottom w:val="none" w:sz="0" w:space="0" w:color="auto"/>
        <w:right w:val="none" w:sz="0" w:space="0" w:color="auto"/>
      </w:divBdr>
    </w:div>
    <w:div w:id="105200647">
      <w:bodyDiv w:val="1"/>
      <w:marLeft w:val="0"/>
      <w:marRight w:val="0"/>
      <w:marTop w:val="0"/>
      <w:marBottom w:val="0"/>
      <w:divBdr>
        <w:top w:val="none" w:sz="0" w:space="0" w:color="auto"/>
        <w:left w:val="none" w:sz="0" w:space="0" w:color="auto"/>
        <w:bottom w:val="none" w:sz="0" w:space="0" w:color="auto"/>
        <w:right w:val="none" w:sz="0" w:space="0" w:color="auto"/>
      </w:divBdr>
    </w:div>
    <w:div w:id="148180588">
      <w:bodyDiv w:val="1"/>
      <w:marLeft w:val="0"/>
      <w:marRight w:val="0"/>
      <w:marTop w:val="0"/>
      <w:marBottom w:val="0"/>
      <w:divBdr>
        <w:top w:val="none" w:sz="0" w:space="0" w:color="auto"/>
        <w:left w:val="none" w:sz="0" w:space="0" w:color="auto"/>
        <w:bottom w:val="none" w:sz="0" w:space="0" w:color="auto"/>
        <w:right w:val="none" w:sz="0" w:space="0" w:color="auto"/>
      </w:divBdr>
    </w:div>
    <w:div w:id="176316758">
      <w:bodyDiv w:val="1"/>
      <w:marLeft w:val="0"/>
      <w:marRight w:val="0"/>
      <w:marTop w:val="0"/>
      <w:marBottom w:val="0"/>
      <w:divBdr>
        <w:top w:val="none" w:sz="0" w:space="0" w:color="auto"/>
        <w:left w:val="none" w:sz="0" w:space="0" w:color="auto"/>
        <w:bottom w:val="none" w:sz="0" w:space="0" w:color="auto"/>
        <w:right w:val="none" w:sz="0" w:space="0" w:color="auto"/>
      </w:divBdr>
    </w:div>
    <w:div w:id="182522335">
      <w:bodyDiv w:val="1"/>
      <w:marLeft w:val="0"/>
      <w:marRight w:val="0"/>
      <w:marTop w:val="0"/>
      <w:marBottom w:val="0"/>
      <w:divBdr>
        <w:top w:val="none" w:sz="0" w:space="0" w:color="auto"/>
        <w:left w:val="none" w:sz="0" w:space="0" w:color="auto"/>
        <w:bottom w:val="none" w:sz="0" w:space="0" w:color="auto"/>
        <w:right w:val="none" w:sz="0" w:space="0" w:color="auto"/>
      </w:divBdr>
    </w:div>
    <w:div w:id="182675732">
      <w:bodyDiv w:val="1"/>
      <w:marLeft w:val="0"/>
      <w:marRight w:val="0"/>
      <w:marTop w:val="0"/>
      <w:marBottom w:val="0"/>
      <w:divBdr>
        <w:top w:val="none" w:sz="0" w:space="0" w:color="auto"/>
        <w:left w:val="none" w:sz="0" w:space="0" w:color="auto"/>
        <w:bottom w:val="none" w:sz="0" w:space="0" w:color="auto"/>
        <w:right w:val="none" w:sz="0" w:space="0" w:color="auto"/>
      </w:divBdr>
    </w:div>
    <w:div w:id="184682752">
      <w:bodyDiv w:val="1"/>
      <w:marLeft w:val="0"/>
      <w:marRight w:val="0"/>
      <w:marTop w:val="0"/>
      <w:marBottom w:val="0"/>
      <w:divBdr>
        <w:top w:val="none" w:sz="0" w:space="0" w:color="auto"/>
        <w:left w:val="none" w:sz="0" w:space="0" w:color="auto"/>
        <w:bottom w:val="none" w:sz="0" w:space="0" w:color="auto"/>
        <w:right w:val="none" w:sz="0" w:space="0" w:color="auto"/>
      </w:divBdr>
    </w:div>
    <w:div w:id="190414164">
      <w:bodyDiv w:val="1"/>
      <w:marLeft w:val="0"/>
      <w:marRight w:val="0"/>
      <w:marTop w:val="0"/>
      <w:marBottom w:val="0"/>
      <w:divBdr>
        <w:top w:val="none" w:sz="0" w:space="0" w:color="auto"/>
        <w:left w:val="none" w:sz="0" w:space="0" w:color="auto"/>
        <w:bottom w:val="none" w:sz="0" w:space="0" w:color="auto"/>
        <w:right w:val="none" w:sz="0" w:space="0" w:color="auto"/>
      </w:divBdr>
    </w:div>
    <w:div w:id="192352966">
      <w:bodyDiv w:val="1"/>
      <w:marLeft w:val="0"/>
      <w:marRight w:val="0"/>
      <w:marTop w:val="0"/>
      <w:marBottom w:val="0"/>
      <w:divBdr>
        <w:top w:val="none" w:sz="0" w:space="0" w:color="auto"/>
        <w:left w:val="none" w:sz="0" w:space="0" w:color="auto"/>
        <w:bottom w:val="none" w:sz="0" w:space="0" w:color="auto"/>
        <w:right w:val="none" w:sz="0" w:space="0" w:color="auto"/>
      </w:divBdr>
    </w:div>
    <w:div w:id="196937596">
      <w:bodyDiv w:val="1"/>
      <w:marLeft w:val="0"/>
      <w:marRight w:val="0"/>
      <w:marTop w:val="0"/>
      <w:marBottom w:val="0"/>
      <w:divBdr>
        <w:top w:val="none" w:sz="0" w:space="0" w:color="auto"/>
        <w:left w:val="none" w:sz="0" w:space="0" w:color="auto"/>
        <w:bottom w:val="none" w:sz="0" w:space="0" w:color="auto"/>
        <w:right w:val="none" w:sz="0" w:space="0" w:color="auto"/>
      </w:divBdr>
    </w:div>
    <w:div w:id="197931455">
      <w:bodyDiv w:val="1"/>
      <w:marLeft w:val="0"/>
      <w:marRight w:val="0"/>
      <w:marTop w:val="0"/>
      <w:marBottom w:val="0"/>
      <w:divBdr>
        <w:top w:val="none" w:sz="0" w:space="0" w:color="auto"/>
        <w:left w:val="none" w:sz="0" w:space="0" w:color="auto"/>
        <w:bottom w:val="none" w:sz="0" w:space="0" w:color="auto"/>
        <w:right w:val="none" w:sz="0" w:space="0" w:color="auto"/>
      </w:divBdr>
    </w:div>
    <w:div w:id="204100877">
      <w:bodyDiv w:val="1"/>
      <w:marLeft w:val="0"/>
      <w:marRight w:val="0"/>
      <w:marTop w:val="0"/>
      <w:marBottom w:val="0"/>
      <w:divBdr>
        <w:top w:val="none" w:sz="0" w:space="0" w:color="auto"/>
        <w:left w:val="none" w:sz="0" w:space="0" w:color="auto"/>
        <w:bottom w:val="none" w:sz="0" w:space="0" w:color="auto"/>
        <w:right w:val="none" w:sz="0" w:space="0" w:color="auto"/>
      </w:divBdr>
    </w:div>
    <w:div w:id="204148221">
      <w:bodyDiv w:val="1"/>
      <w:marLeft w:val="0"/>
      <w:marRight w:val="0"/>
      <w:marTop w:val="0"/>
      <w:marBottom w:val="0"/>
      <w:divBdr>
        <w:top w:val="none" w:sz="0" w:space="0" w:color="auto"/>
        <w:left w:val="none" w:sz="0" w:space="0" w:color="auto"/>
        <w:bottom w:val="none" w:sz="0" w:space="0" w:color="auto"/>
        <w:right w:val="none" w:sz="0" w:space="0" w:color="auto"/>
      </w:divBdr>
    </w:div>
    <w:div w:id="206262867">
      <w:bodyDiv w:val="1"/>
      <w:marLeft w:val="0"/>
      <w:marRight w:val="0"/>
      <w:marTop w:val="0"/>
      <w:marBottom w:val="0"/>
      <w:divBdr>
        <w:top w:val="none" w:sz="0" w:space="0" w:color="auto"/>
        <w:left w:val="none" w:sz="0" w:space="0" w:color="auto"/>
        <w:bottom w:val="none" w:sz="0" w:space="0" w:color="auto"/>
        <w:right w:val="none" w:sz="0" w:space="0" w:color="auto"/>
      </w:divBdr>
    </w:div>
    <w:div w:id="207954555">
      <w:bodyDiv w:val="1"/>
      <w:marLeft w:val="0"/>
      <w:marRight w:val="0"/>
      <w:marTop w:val="0"/>
      <w:marBottom w:val="0"/>
      <w:divBdr>
        <w:top w:val="none" w:sz="0" w:space="0" w:color="auto"/>
        <w:left w:val="none" w:sz="0" w:space="0" w:color="auto"/>
        <w:bottom w:val="none" w:sz="0" w:space="0" w:color="auto"/>
        <w:right w:val="none" w:sz="0" w:space="0" w:color="auto"/>
      </w:divBdr>
    </w:div>
    <w:div w:id="231162470">
      <w:bodyDiv w:val="1"/>
      <w:marLeft w:val="0"/>
      <w:marRight w:val="0"/>
      <w:marTop w:val="0"/>
      <w:marBottom w:val="0"/>
      <w:divBdr>
        <w:top w:val="none" w:sz="0" w:space="0" w:color="auto"/>
        <w:left w:val="none" w:sz="0" w:space="0" w:color="auto"/>
        <w:bottom w:val="none" w:sz="0" w:space="0" w:color="auto"/>
        <w:right w:val="none" w:sz="0" w:space="0" w:color="auto"/>
      </w:divBdr>
    </w:div>
    <w:div w:id="237133752">
      <w:bodyDiv w:val="1"/>
      <w:marLeft w:val="0"/>
      <w:marRight w:val="0"/>
      <w:marTop w:val="0"/>
      <w:marBottom w:val="0"/>
      <w:divBdr>
        <w:top w:val="none" w:sz="0" w:space="0" w:color="auto"/>
        <w:left w:val="none" w:sz="0" w:space="0" w:color="auto"/>
        <w:bottom w:val="none" w:sz="0" w:space="0" w:color="auto"/>
        <w:right w:val="none" w:sz="0" w:space="0" w:color="auto"/>
      </w:divBdr>
    </w:div>
    <w:div w:id="241794235">
      <w:bodyDiv w:val="1"/>
      <w:marLeft w:val="0"/>
      <w:marRight w:val="0"/>
      <w:marTop w:val="0"/>
      <w:marBottom w:val="0"/>
      <w:divBdr>
        <w:top w:val="none" w:sz="0" w:space="0" w:color="auto"/>
        <w:left w:val="none" w:sz="0" w:space="0" w:color="auto"/>
        <w:bottom w:val="none" w:sz="0" w:space="0" w:color="auto"/>
        <w:right w:val="none" w:sz="0" w:space="0" w:color="auto"/>
      </w:divBdr>
    </w:div>
    <w:div w:id="250046466">
      <w:bodyDiv w:val="1"/>
      <w:marLeft w:val="0"/>
      <w:marRight w:val="0"/>
      <w:marTop w:val="0"/>
      <w:marBottom w:val="0"/>
      <w:divBdr>
        <w:top w:val="none" w:sz="0" w:space="0" w:color="auto"/>
        <w:left w:val="none" w:sz="0" w:space="0" w:color="auto"/>
        <w:bottom w:val="none" w:sz="0" w:space="0" w:color="auto"/>
        <w:right w:val="none" w:sz="0" w:space="0" w:color="auto"/>
      </w:divBdr>
    </w:div>
    <w:div w:id="262033607">
      <w:bodyDiv w:val="1"/>
      <w:marLeft w:val="0"/>
      <w:marRight w:val="0"/>
      <w:marTop w:val="0"/>
      <w:marBottom w:val="0"/>
      <w:divBdr>
        <w:top w:val="none" w:sz="0" w:space="0" w:color="auto"/>
        <w:left w:val="none" w:sz="0" w:space="0" w:color="auto"/>
        <w:bottom w:val="none" w:sz="0" w:space="0" w:color="auto"/>
        <w:right w:val="none" w:sz="0" w:space="0" w:color="auto"/>
      </w:divBdr>
    </w:div>
    <w:div w:id="264505316">
      <w:bodyDiv w:val="1"/>
      <w:marLeft w:val="0"/>
      <w:marRight w:val="0"/>
      <w:marTop w:val="0"/>
      <w:marBottom w:val="0"/>
      <w:divBdr>
        <w:top w:val="none" w:sz="0" w:space="0" w:color="auto"/>
        <w:left w:val="none" w:sz="0" w:space="0" w:color="auto"/>
        <w:bottom w:val="none" w:sz="0" w:space="0" w:color="auto"/>
        <w:right w:val="none" w:sz="0" w:space="0" w:color="auto"/>
      </w:divBdr>
    </w:div>
    <w:div w:id="265236348">
      <w:bodyDiv w:val="1"/>
      <w:marLeft w:val="0"/>
      <w:marRight w:val="0"/>
      <w:marTop w:val="0"/>
      <w:marBottom w:val="0"/>
      <w:divBdr>
        <w:top w:val="none" w:sz="0" w:space="0" w:color="auto"/>
        <w:left w:val="none" w:sz="0" w:space="0" w:color="auto"/>
        <w:bottom w:val="none" w:sz="0" w:space="0" w:color="auto"/>
        <w:right w:val="none" w:sz="0" w:space="0" w:color="auto"/>
      </w:divBdr>
    </w:div>
    <w:div w:id="272592733">
      <w:bodyDiv w:val="1"/>
      <w:marLeft w:val="0"/>
      <w:marRight w:val="0"/>
      <w:marTop w:val="0"/>
      <w:marBottom w:val="0"/>
      <w:divBdr>
        <w:top w:val="none" w:sz="0" w:space="0" w:color="auto"/>
        <w:left w:val="none" w:sz="0" w:space="0" w:color="auto"/>
        <w:bottom w:val="none" w:sz="0" w:space="0" w:color="auto"/>
        <w:right w:val="none" w:sz="0" w:space="0" w:color="auto"/>
      </w:divBdr>
    </w:div>
    <w:div w:id="281230163">
      <w:bodyDiv w:val="1"/>
      <w:marLeft w:val="0"/>
      <w:marRight w:val="0"/>
      <w:marTop w:val="0"/>
      <w:marBottom w:val="0"/>
      <w:divBdr>
        <w:top w:val="none" w:sz="0" w:space="0" w:color="auto"/>
        <w:left w:val="none" w:sz="0" w:space="0" w:color="auto"/>
        <w:bottom w:val="none" w:sz="0" w:space="0" w:color="auto"/>
        <w:right w:val="none" w:sz="0" w:space="0" w:color="auto"/>
      </w:divBdr>
    </w:div>
    <w:div w:id="282224739">
      <w:bodyDiv w:val="1"/>
      <w:marLeft w:val="0"/>
      <w:marRight w:val="0"/>
      <w:marTop w:val="0"/>
      <w:marBottom w:val="0"/>
      <w:divBdr>
        <w:top w:val="none" w:sz="0" w:space="0" w:color="auto"/>
        <w:left w:val="none" w:sz="0" w:space="0" w:color="auto"/>
        <w:bottom w:val="none" w:sz="0" w:space="0" w:color="auto"/>
        <w:right w:val="none" w:sz="0" w:space="0" w:color="auto"/>
      </w:divBdr>
    </w:div>
    <w:div w:id="291520227">
      <w:bodyDiv w:val="1"/>
      <w:marLeft w:val="0"/>
      <w:marRight w:val="0"/>
      <w:marTop w:val="0"/>
      <w:marBottom w:val="0"/>
      <w:divBdr>
        <w:top w:val="none" w:sz="0" w:space="0" w:color="auto"/>
        <w:left w:val="none" w:sz="0" w:space="0" w:color="auto"/>
        <w:bottom w:val="none" w:sz="0" w:space="0" w:color="auto"/>
        <w:right w:val="none" w:sz="0" w:space="0" w:color="auto"/>
      </w:divBdr>
    </w:div>
    <w:div w:id="309141489">
      <w:bodyDiv w:val="1"/>
      <w:marLeft w:val="0"/>
      <w:marRight w:val="0"/>
      <w:marTop w:val="0"/>
      <w:marBottom w:val="0"/>
      <w:divBdr>
        <w:top w:val="none" w:sz="0" w:space="0" w:color="auto"/>
        <w:left w:val="none" w:sz="0" w:space="0" w:color="auto"/>
        <w:bottom w:val="none" w:sz="0" w:space="0" w:color="auto"/>
        <w:right w:val="none" w:sz="0" w:space="0" w:color="auto"/>
      </w:divBdr>
    </w:div>
    <w:div w:id="310869969">
      <w:bodyDiv w:val="1"/>
      <w:marLeft w:val="0"/>
      <w:marRight w:val="0"/>
      <w:marTop w:val="0"/>
      <w:marBottom w:val="0"/>
      <w:divBdr>
        <w:top w:val="none" w:sz="0" w:space="0" w:color="auto"/>
        <w:left w:val="none" w:sz="0" w:space="0" w:color="auto"/>
        <w:bottom w:val="none" w:sz="0" w:space="0" w:color="auto"/>
        <w:right w:val="none" w:sz="0" w:space="0" w:color="auto"/>
      </w:divBdr>
    </w:div>
    <w:div w:id="317731067">
      <w:bodyDiv w:val="1"/>
      <w:marLeft w:val="0"/>
      <w:marRight w:val="0"/>
      <w:marTop w:val="0"/>
      <w:marBottom w:val="0"/>
      <w:divBdr>
        <w:top w:val="none" w:sz="0" w:space="0" w:color="auto"/>
        <w:left w:val="none" w:sz="0" w:space="0" w:color="auto"/>
        <w:bottom w:val="none" w:sz="0" w:space="0" w:color="auto"/>
        <w:right w:val="none" w:sz="0" w:space="0" w:color="auto"/>
      </w:divBdr>
    </w:div>
    <w:div w:id="329910199">
      <w:bodyDiv w:val="1"/>
      <w:marLeft w:val="0"/>
      <w:marRight w:val="0"/>
      <w:marTop w:val="0"/>
      <w:marBottom w:val="0"/>
      <w:divBdr>
        <w:top w:val="none" w:sz="0" w:space="0" w:color="auto"/>
        <w:left w:val="none" w:sz="0" w:space="0" w:color="auto"/>
        <w:bottom w:val="none" w:sz="0" w:space="0" w:color="auto"/>
        <w:right w:val="none" w:sz="0" w:space="0" w:color="auto"/>
      </w:divBdr>
    </w:div>
    <w:div w:id="337274813">
      <w:bodyDiv w:val="1"/>
      <w:marLeft w:val="0"/>
      <w:marRight w:val="0"/>
      <w:marTop w:val="0"/>
      <w:marBottom w:val="0"/>
      <w:divBdr>
        <w:top w:val="none" w:sz="0" w:space="0" w:color="auto"/>
        <w:left w:val="none" w:sz="0" w:space="0" w:color="auto"/>
        <w:bottom w:val="none" w:sz="0" w:space="0" w:color="auto"/>
        <w:right w:val="none" w:sz="0" w:space="0" w:color="auto"/>
      </w:divBdr>
    </w:div>
    <w:div w:id="347027608">
      <w:bodyDiv w:val="1"/>
      <w:marLeft w:val="0"/>
      <w:marRight w:val="0"/>
      <w:marTop w:val="0"/>
      <w:marBottom w:val="0"/>
      <w:divBdr>
        <w:top w:val="none" w:sz="0" w:space="0" w:color="auto"/>
        <w:left w:val="none" w:sz="0" w:space="0" w:color="auto"/>
        <w:bottom w:val="none" w:sz="0" w:space="0" w:color="auto"/>
        <w:right w:val="none" w:sz="0" w:space="0" w:color="auto"/>
      </w:divBdr>
    </w:div>
    <w:div w:id="352878408">
      <w:bodyDiv w:val="1"/>
      <w:marLeft w:val="0"/>
      <w:marRight w:val="0"/>
      <w:marTop w:val="0"/>
      <w:marBottom w:val="0"/>
      <w:divBdr>
        <w:top w:val="none" w:sz="0" w:space="0" w:color="auto"/>
        <w:left w:val="none" w:sz="0" w:space="0" w:color="auto"/>
        <w:bottom w:val="none" w:sz="0" w:space="0" w:color="auto"/>
        <w:right w:val="none" w:sz="0" w:space="0" w:color="auto"/>
      </w:divBdr>
    </w:div>
    <w:div w:id="358046692">
      <w:bodyDiv w:val="1"/>
      <w:marLeft w:val="0"/>
      <w:marRight w:val="0"/>
      <w:marTop w:val="0"/>
      <w:marBottom w:val="0"/>
      <w:divBdr>
        <w:top w:val="none" w:sz="0" w:space="0" w:color="auto"/>
        <w:left w:val="none" w:sz="0" w:space="0" w:color="auto"/>
        <w:bottom w:val="none" w:sz="0" w:space="0" w:color="auto"/>
        <w:right w:val="none" w:sz="0" w:space="0" w:color="auto"/>
      </w:divBdr>
    </w:div>
    <w:div w:id="365252510">
      <w:bodyDiv w:val="1"/>
      <w:marLeft w:val="0"/>
      <w:marRight w:val="0"/>
      <w:marTop w:val="0"/>
      <w:marBottom w:val="0"/>
      <w:divBdr>
        <w:top w:val="none" w:sz="0" w:space="0" w:color="auto"/>
        <w:left w:val="none" w:sz="0" w:space="0" w:color="auto"/>
        <w:bottom w:val="none" w:sz="0" w:space="0" w:color="auto"/>
        <w:right w:val="none" w:sz="0" w:space="0" w:color="auto"/>
      </w:divBdr>
    </w:div>
    <w:div w:id="372273496">
      <w:bodyDiv w:val="1"/>
      <w:marLeft w:val="0"/>
      <w:marRight w:val="0"/>
      <w:marTop w:val="0"/>
      <w:marBottom w:val="0"/>
      <w:divBdr>
        <w:top w:val="none" w:sz="0" w:space="0" w:color="auto"/>
        <w:left w:val="none" w:sz="0" w:space="0" w:color="auto"/>
        <w:bottom w:val="none" w:sz="0" w:space="0" w:color="auto"/>
        <w:right w:val="none" w:sz="0" w:space="0" w:color="auto"/>
      </w:divBdr>
    </w:div>
    <w:div w:id="373893250">
      <w:bodyDiv w:val="1"/>
      <w:marLeft w:val="0"/>
      <w:marRight w:val="0"/>
      <w:marTop w:val="0"/>
      <w:marBottom w:val="0"/>
      <w:divBdr>
        <w:top w:val="none" w:sz="0" w:space="0" w:color="auto"/>
        <w:left w:val="none" w:sz="0" w:space="0" w:color="auto"/>
        <w:bottom w:val="none" w:sz="0" w:space="0" w:color="auto"/>
        <w:right w:val="none" w:sz="0" w:space="0" w:color="auto"/>
      </w:divBdr>
    </w:div>
    <w:div w:id="391079149">
      <w:bodyDiv w:val="1"/>
      <w:marLeft w:val="0"/>
      <w:marRight w:val="0"/>
      <w:marTop w:val="0"/>
      <w:marBottom w:val="0"/>
      <w:divBdr>
        <w:top w:val="none" w:sz="0" w:space="0" w:color="auto"/>
        <w:left w:val="none" w:sz="0" w:space="0" w:color="auto"/>
        <w:bottom w:val="none" w:sz="0" w:space="0" w:color="auto"/>
        <w:right w:val="none" w:sz="0" w:space="0" w:color="auto"/>
      </w:divBdr>
    </w:div>
    <w:div w:id="392001008">
      <w:bodyDiv w:val="1"/>
      <w:marLeft w:val="0"/>
      <w:marRight w:val="0"/>
      <w:marTop w:val="0"/>
      <w:marBottom w:val="0"/>
      <w:divBdr>
        <w:top w:val="none" w:sz="0" w:space="0" w:color="auto"/>
        <w:left w:val="none" w:sz="0" w:space="0" w:color="auto"/>
        <w:bottom w:val="none" w:sz="0" w:space="0" w:color="auto"/>
        <w:right w:val="none" w:sz="0" w:space="0" w:color="auto"/>
      </w:divBdr>
    </w:div>
    <w:div w:id="398022539">
      <w:bodyDiv w:val="1"/>
      <w:marLeft w:val="0"/>
      <w:marRight w:val="0"/>
      <w:marTop w:val="0"/>
      <w:marBottom w:val="0"/>
      <w:divBdr>
        <w:top w:val="none" w:sz="0" w:space="0" w:color="auto"/>
        <w:left w:val="none" w:sz="0" w:space="0" w:color="auto"/>
        <w:bottom w:val="none" w:sz="0" w:space="0" w:color="auto"/>
        <w:right w:val="none" w:sz="0" w:space="0" w:color="auto"/>
      </w:divBdr>
    </w:div>
    <w:div w:id="423302273">
      <w:bodyDiv w:val="1"/>
      <w:marLeft w:val="0"/>
      <w:marRight w:val="0"/>
      <w:marTop w:val="0"/>
      <w:marBottom w:val="0"/>
      <w:divBdr>
        <w:top w:val="none" w:sz="0" w:space="0" w:color="auto"/>
        <w:left w:val="none" w:sz="0" w:space="0" w:color="auto"/>
        <w:bottom w:val="none" w:sz="0" w:space="0" w:color="auto"/>
        <w:right w:val="none" w:sz="0" w:space="0" w:color="auto"/>
      </w:divBdr>
    </w:div>
    <w:div w:id="436633247">
      <w:bodyDiv w:val="1"/>
      <w:marLeft w:val="0"/>
      <w:marRight w:val="0"/>
      <w:marTop w:val="0"/>
      <w:marBottom w:val="0"/>
      <w:divBdr>
        <w:top w:val="none" w:sz="0" w:space="0" w:color="auto"/>
        <w:left w:val="none" w:sz="0" w:space="0" w:color="auto"/>
        <w:bottom w:val="none" w:sz="0" w:space="0" w:color="auto"/>
        <w:right w:val="none" w:sz="0" w:space="0" w:color="auto"/>
      </w:divBdr>
    </w:div>
    <w:div w:id="438571319">
      <w:bodyDiv w:val="1"/>
      <w:marLeft w:val="0"/>
      <w:marRight w:val="0"/>
      <w:marTop w:val="0"/>
      <w:marBottom w:val="0"/>
      <w:divBdr>
        <w:top w:val="none" w:sz="0" w:space="0" w:color="auto"/>
        <w:left w:val="none" w:sz="0" w:space="0" w:color="auto"/>
        <w:bottom w:val="none" w:sz="0" w:space="0" w:color="auto"/>
        <w:right w:val="none" w:sz="0" w:space="0" w:color="auto"/>
      </w:divBdr>
    </w:div>
    <w:div w:id="440029476">
      <w:bodyDiv w:val="1"/>
      <w:marLeft w:val="0"/>
      <w:marRight w:val="0"/>
      <w:marTop w:val="0"/>
      <w:marBottom w:val="0"/>
      <w:divBdr>
        <w:top w:val="none" w:sz="0" w:space="0" w:color="auto"/>
        <w:left w:val="none" w:sz="0" w:space="0" w:color="auto"/>
        <w:bottom w:val="none" w:sz="0" w:space="0" w:color="auto"/>
        <w:right w:val="none" w:sz="0" w:space="0" w:color="auto"/>
      </w:divBdr>
    </w:div>
    <w:div w:id="445779781">
      <w:bodyDiv w:val="1"/>
      <w:marLeft w:val="0"/>
      <w:marRight w:val="0"/>
      <w:marTop w:val="0"/>
      <w:marBottom w:val="0"/>
      <w:divBdr>
        <w:top w:val="none" w:sz="0" w:space="0" w:color="auto"/>
        <w:left w:val="none" w:sz="0" w:space="0" w:color="auto"/>
        <w:bottom w:val="none" w:sz="0" w:space="0" w:color="auto"/>
        <w:right w:val="none" w:sz="0" w:space="0" w:color="auto"/>
      </w:divBdr>
    </w:div>
    <w:div w:id="447044270">
      <w:bodyDiv w:val="1"/>
      <w:marLeft w:val="0"/>
      <w:marRight w:val="0"/>
      <w:marTop w:val="0"/>
      <w:marBottom w:val="0"/>
      <w:divBdr>
        <w:top w:val="none" w:sz="0" w:space="0" w:color="auto"/>
        <w:left w:val="none" w:sz="0" w:space="0" w:color="auto"/>
        <w:bottom w:val="none" w:sz="0" w:space="0" w:color="auto"/>
        <w:right w:val="none" w:sz="0" w:space="0" w:color="auto"/>
      </w:divBdr>
    </w:div>
    <w:div w:id="456144877">
      <w:bodyDiv w:val="1"/>
      <w:marLeft w:val="0"/>
      <w:marRight w:val="0"/>
      <w:marTop w:val="0"/>
      <w:marBottom w:val="0"/>
      <w:divBdr>
        <w:top w:val="none" w:sz="0" w:space="0" w:color="auto"/>
        <w:left w:val="none" w:sz="0" w:space="0" w:color="auto"/>
        <w:bottom w:val="none" w:sz="0" w:space="0" w:color="auto"/>
        <w:right w:val="none" w:sz="0" w:space="0" w:color="auto"/>
      </w:divBdr>
    </w:div>
    <w:div w:id="463080625">
      <w:bodyDiv w:val="1"/>
      <w:marLeft w:val="0"/>
      <w:marRight w:val="0"/>
      <w:marTop w:val="0"/>
      <w:marBottom w:val="0"/>
      <w:divBdr>
        <w:top w:val="none" w:sz="0" w:space="0" w:color="auto"/>
        <w:left w:val="none" w:sz="0" w:space="0" w:color="auto"/>
        <w:bottom w:val="none" w:sz="0" w:space="0" w:color="auto"/>
        <w:right w:val="none" w:sz="0" w:space="0" w:color="auto"/>
      </w:divBdr>
    </w:div>
    <w:div w:id="467357192">
      <w:bodyDiv w:val="1"/>
      <w:marLeft w:val="0"/>
      <w:marRight w:val="0"/>
      <w:marTop w:val="0"/>
      <w:marBottom w:val="0"/>
      <w:divBdr>
        <w:top w:val="none" w:sz="0" w:space="0" w:color="auto"/>
        <w:left w:val="none" w:sz="0" w:space="0" w:color="auto"/>
        <w:bottom w:val="none" w:sz="0" w:space="0" w:color="auto"/>
        <w:right w:val="none" w:sz="0" w:space="0" w:color="auto"/>
      </w:divBdr>
    </w:div>
    <w:div w:id="467434825">
      <w:bodyDiv w:val="1"/>
      <w:marLeft w:val="0"/>
      <w:marRight w:val="0"/>
      <w:marTop w:val="0"/>
      <w:marBottom w:val="0"/>
      <w:divBdr>
        <w:top w:val="none" w:sz="0" w:space="0" w:color="auto"/>
        <w:left w:val="none" w:sz="0" w:space="0" w:color="auto"/>
        <w:bottom w:val="none" w:sz="0" w:space="0" w:color="auto"/>
        <w:right w:val="none" w:sz="0" w:space="0" w:color="auto"/>
      </w:divBdr>
    </w:div>
    <w:div w:id="478302583">
      <w:bodyDiv w:val="1"/>
      <w:marLeft w:val="0"/>
      <w:marRight w:val="0"/>
      <w:marTop w:val="0"/>
      <w:marBottom w:val="0"/>
      <w:divBdr>
        <w:top w:val="none" w:sz="0" w:space="0" w:color="auto"/>
        <w:left w:val="none" w:sz="0" w:space="0" w:color="auto"/>
        <w:bottom w:val="none" w:sz="0" w:space="0" w:color="auto"/>
        <w:right w:val="none" w:sz="0" w:space="0" w:color="auto"/>
      </w:divBdr>
    </w:div>
    <w:div w:id="484442435">
      <w:bodyDiv w:val="1"/>
      <w:marLeft w:val="0"/>
      <w:marRight w:val="0"/>
      <w:marTop w:val="0"/>
      <w:marBottom w:val="0"/>
      <w:divBdr>
        <w:top w:val="none" w:sz="0" w:space="0" w:color="auto"/>
        <w:left w:val="none" w:sz="0" w:space="0" w:color="auto"/>
        <w:bottom w:val="none" w:sz="0" w:space="0" w:color="auto"/>
        <w:right w:val="none" w:sz="0" w:space="0" w:color="auto"/>
      </w:divBdr>
    </w:div>
    <w:div w:id="494345863">
      <w:bodyDiv w:val="1"/>
      <w:marLeft w:val="0"/>
      <w:marRight w:val="0"/>
      <w:marTop w:val="0"/>
      <w:marBottom w:val="0"/>
      <w:divBdr>
        <w:top w:val="none" w:sz="0" w:space="0" w:color="auto"/>
        <w:left w:val="none" w:sz="0" w:space="0" w:color="auto"/>
        <w:bottom w:val="none" w:sz="0" w:space="0" w:color="auto"/>
        <w:right w:val="none" w:sz="0" w:space="0" w:color="auto"/>
      </w:divBdr>
    </w:div>
    <w:div w:id="494877104">
      <w:bodyDiv w:val="1"/>
      <w:marLeft w:val="0"/>
      <w:marRight w:val="0"/>
      <w:marTop w:val="0"/>
      <w:marBottom w:val="0"/>
      <w:divBdr>
        <w:top w:val="none" w:sz="0" w:space="0" w:color="auto"/>
        <w:left w:val="none" w:sz="0" w:space="0" w:color="auto"/>
        <w:bottom w:val="none" w:sz="0" w:space="0" w:color="auto"/>
        <w:right w:val="none" w:sz="0" w:space="0" w:color="auto"/>
      </w:divBdr>
    </w:div>
    <w:div w:id="496656276">
      <w:bodyDiv w:val="1"/>
      <w:marLeft w:val="0"/>
      <w:marRight w:val="0"/>
      <w:marTop w:val="0"/>
      <w:marBottom w:val="0"/>
      <w:divBdr>
        <w:top w:val="none" w:sz="0" w:space="0" w:color="auto"/>
        <w:left w:val="none" w:sz="0" w:space="0" w:color="auto"/>
        <w:bottom w:val="none" w:sz="0" w:space="0" w:color="auto"/>
        <w:right w:val="none" w:sz="0" w:space="0" w:color="auto"/>
      </w:divBdr>
    </w:div>
    <w:div w:id="497817648">
      <w:bodyDiv w:val="1"/>
      <w:marLeft w:val="0"/>
      <w:marRight w:val="0"/>
      <w:marTop w:val="0"/>
      <w:marBottom w:val="0"/>
      <w:divBdr>
        <w:top w:val="none" w:sz="0" w:space="0" w:color="auto"/>
        <w:left w:val="none" w:sz="0" w:space="0" w:color="auto"/>
        <w:bottom w:val="none" w:sz="0" w:space="0" w:color="auto"/>
        <w:right w:val="none" w:sz="0" w:space="0" w:color="auto"/>
      </w:divBdr>
    </w:div>
    <w:div w:id="504826402">
      <w:bodyDiv w:val="1"/>
      <w:marLeft w:val="0"/>
      <w:marRight w:val="0"/>
      <w:marTop w:val="0"/>
      <w:marBottom w:val="0"/>
      <w:divBdr>
        <w:top w:val="none" w:sz="0" w:space="0" w:color="auto"/>
        <w:left w:val="none" w:sz="0" w:space="0" w:color="auto"/>
        <w:bottom w:val="none" w:sz="0" w:space="0" w:color="auto"/>
        <w:right w:val="none" w:sz="0" w:space="0" w:color="auto"/>
      </w:divBdr>
    </w:div>
    <w:div w:id="515191747">
      <w:bodyDiv w:val="1"/>
      <w:marLeft w:val="0"/>
      <w:marRight w:val="0"/>
      <w:marTop w:val="0"/>
      <w:marBottom w:val="0"/>
      <w:divBdr>
        <w:top w:val="none" w:sz="0" w:space="0" w:color="auto"/>
        <w:left w:val="none" w:sz="0" w:space="0" w:color="auto"/>
        <w:bottom w:val="none" w:sz="0" w:space="0" w:color="auto"/>
        <w:right w:val="none" w:sz="0" w:space="0" w:color="auto"/>
      </w:divBdr>
    </w:div>
    <w:div w:id="517037441">
      <w:bodyDiv w:val="1"/>
      <w:marLeft w:val="0"/>
      <w:marRight w:val="0"/>
      <w:marTop w:val="0"/>
      <w:marBottom w:val="0"/>
      <w:divBdr>
        <w:top w:val="none" w:sz="0" w:space="0" w:color="auto"/>
        <w:left w:val="none" w:sz="0" w:space="0" w:color="auto"/>
        <w:bottom w:val="none" w:sz="0" w:space="0" w:color="auto"/>
        <w:right w:val="none" w:sz="0" w:space="0" w:color="auto"/>
      </w:divBdr>
    </w:div>
    <w:div w:id="517424171">
      <w:bodyDiv w:val="1"/>
      <w:marLeft w:val="0"/>
      <w:marRight w:val="0"/>
      <w:marTop w:val="0"/>
      <w:marBottom w:val="0"/>
      <w:divBdr>
        <w:top w:val="none" w:sz="0" w:space="0" w:color="auto"/>
        <w:left w:val="none" w:sz="0" w:space="0" w:color="auto"/>
        <w:bottom w:val="none" w:sz="0" w:space="0" w:color="auto"/>
        <w:right w:val="none" w:sz="0" w:space="0" w:color="auto"/>
      </w:divBdr>
    </w:div>
    <w:div w:id="533811293">
      <w:bodyDiv w:val="1"/>
      <w:marLeft w:val="0"/>
      <w:marRight w:val="0"/>
      <w:marTop w:val="0"/>
      <w:marBottom w:val="0"/>
      <w:divBdr>
        <w:top w:val="none" w:sz="0" w:space="0" w:color="auto"/>
        <w:left w:val="none" w:sz="0" w:space="0" w:color="auto"/>
        <w:bottom w:val="none" w:sz="0" w:space="0" w:color="auto"/>
        <w:right w:val="none" w:sz="0" w:space="0" w:color="auto"/>
      </w:divBdr>
    </w:div>
    <w:div w:id="569971836">
      <w:bodyDiv w:val="1"/>
      <w:marLeft w:val="0"/>
      <w:marRight w:val="0"/>
      <w:marTop w:val="0"/>
      <w:marBottom w:val="0"/>
      <w:divBdr>
        <w:top w:val="none" w:sz="0" w:space="0" w:color="auto"/>
        <w:left w:val="none" w:sz="0" w:space="0" w:color="auto"/>
        <w:bottom w:val="none" w:sz="0" w:space="0" w:color="auto"/>
        <w:right w:val="none" w:sz="0" w:space="0" w:color="auto"/>
      </w:divBdr>
    </w:div>
    <w:div w:id="590622392">
      <w:bodyDiv w:val="1"/>
      <w:marLeft w:val="0"/>
      <w:marRight w:val="0"/>
      <w:marTop w:val="0"/>
      <w:marBottom w:val="0"/>
      <w:divBdr>
        <w:top w:val="none" w:sz="0" w:space="0" w:color="auto"/>
        <w:left w:val="none" w:sz="0" w:space="0" w:color="auto"/>
        <w:bottom w:val="none" w:sz="0" w:space="0" w:color="auto"/>
        <w:right w:val="none" w:sz="0" w:space="0" w:color="auto"/>
      </w:divBdr>
    </w:div>
    <w:div w:id="599799922">
      <w:bodyDiv w:val="1"/>
      <w:marLeft w:val="0"/>
      <w:marRight w:val="0"/>
      <w:marTop w:val="0"/>
      <w:marBottom w:val="0"/>
      <w:divBdr>
        <w:top w:val="none" w:sz="0" w:space="0" w:color="auto"/>
        <w:left w:val="none" w:sz="0" w:space="0" w:color="auto"/>
        <w:bottom w:val="none" w:sz="0" w:space="0" w:color="auto"/>
        <w:right w:val="none" w:sz="0" w:space="0" w:color="auto"/>
      </w:divBdr>
    </w:div>
    <w:div w:id="602345333">
      <w:bodyDiv w:val="1"/>
      <w:marLeft w:val="0"/>
      <w:marRight w:val="0"/>
      <w:marTop w:val="0"/>
      <w:marBottom w:val="0"/>
      <w:divBdr>
        <w:top w:val="none" w:sz="0" w:space="0" w:color="auto"/>
        <w:left w:val="none" w:sz="0" w:space="0" w:color="auto"/>
        <w:bottom w:val="none" w:sz="0" w:space="0" w:color="auto"/>
        <w:right w:val="none" w:sz="0" w:space="0" w:color="auto"/>
      </w:divBdr>
    </w:div>
    <w:div w:id="613635915">
      <w:bodyDiv w:val="1"/>
      <w:marLeft w:val="0"/>
      <w:marRight w:val="0"/>
      <w:marTop w:val="0"/>
      <w:marBottom w:val="0"/>
      <w:divBdr>
        <w:top w:val="none" w:sz="0" w:space="0" w:color="auto"/>
        <w:left w:val="none" w:sz="0" w:space="0" w:color="auto"/>
        <w:bottom w:val="none" w:sz="0" w:space="0" w:color="auto"/>
        <w:right w:val="none" w:sz="0" w:space="0" w:color="auto"/>
      </w:divBdr>
    </w:div>
    <w:div w:id="614562463">
      <w:bodyDiv w:val="1"/>
      <w:marLeft w:val="0"/>
      <w:marRight w:val="0"/>
      <w:marTop w:val="0"/>
      <w:marBottom w:val="0"/>
      <w:divBdr>
        <w:top w:val="none" w:sz="0" w:space="0" w:color="auto"/>
        <w:left w:val="none" w:sz="0" w:space="0" w:color="auto"/>
        <w:bottom w:val="none" w:sz="0" w:space="0" w:color="auto"/>
        <w:right w:val="none" w:sz="0" w:space="0" w:color="auto"/>
      </w:divBdr>
    </w:div>
    <w:div w:id="624703665">
      <w:bodyDiv w:val="1"/>
      <w:marLeft w:val="0"/>
      <w:marRight w:val="0"/>
      <w:marTop w:val="0"/>
      <w:marBottom w:val="0"/>
      <w:divBdr>
        <w:top w:val="none" w:sz="0" w:space="0" w:color="auto"/>
        <w:left w:val="none" w:sz="0" w:space="0" w:color="auto"/>
        <w:bottom w:val="none" w:sz="0" w:space="0" w:color="auto"/>
        <w:right w:val="none" w:sz="0" w:space="0" w:color="auto"/>
      </w:divBdr>
    </w:div>
    <w:div w:id="628054498">
      <w:bodyDiv w:val="1"/>
      <w:marLeft w:val="0"/>
      <w:marRight w:val="0"/>
      <w:marTop w:val="0"/>
      <w:marBottom w:val="0"/>
      <w:divBdr>
        <w:top w:val="none" w:sz="0" w:space="0" w:color="auto"/>
        <w:left w:val="none" w:sz="0" w:space="0" w:color="auto"/>
        <w:bottom w:val="none" w:sz="0" w:space="0" w:color="auto"/>
        <w:right w:val="none" w:sz="0" w:space="0" w:color="auto"/>
      </w:divBdr>
    </w:div>
    <w:div w:id="632904733">
      <w:bodyDiv w:val="1"/>
      <w:marLeft w:val="0"/>
      <w:marRight w:val="0"/>
      <w:marTop w:val="0"/>
      <w:marBottom w:val="0"/>
      <w:divBdr>
        <w:top w:val="none" w:sz="0" w:space="0" w:color="auto"/>
        <w:left w:val="none" w:sz="0" w:space="0" w:color="auto"/>
        <w:bottom w:val="none" w:sz="0" w:space="0" w:color="auto"/>
        <w:right w:val="none" w:sz="0" w:space="0" w:color="auto"/>
      </w:divBdr>
    </w:div>
    <w:div w:id="637338352">
      <w:bodyDiv w:val="1"/>
      <w:marLeft w:val="0"/>
      <w:marRight w:val="0"/>
      <w:marTop w:val="0"/>
      <w:marBottom w:val="0"/>
      <w:divBdr>
        <w:top w:val="none" w:sz="0" w:space="0" w:color="auto"/>
        <w:left w:val="none" w:sz="0" w:space="0" w:color="auto"/>
        <w:bottom w:val="none" w:sz="0" w:space="0" w:color="auto"/>
        <w:right w:val="none" w:sz="0" w:space="0" w:color="auto"/>
      </w:divBdr>
    </w:div>
    <w:div w:id="640310102">
      <w:bodyDiv w:val="1"/>
      <w:marLeft w:val="0"/>
      <w:marRight w:val="0"/>
      <w:marTop w:val="0"/>
      <w:marBottom w:val="0"/>
      <w:divBdr>
        <w:top w:val="none" w:sz="0" w:space="0" w:color="auto"/>
        <w:left w:val="none" w:sz="0" w:space="0" w:color="auto"/>
        <w:bottom w:val="none" w:sz="0" w:space="0" w:color="auto"/>
        <w:right w:val="none" w:sz="0" w:space="0" w:color="auto"/>
      </w:divBdr>
    </w:div>
    <w:div w:id="640691168">
      <w:bodyDiv w:val="1"/>
      <w:marLeft w:val="0"/>
      <w:marRight w:val="0"/>
      <w:marTop w:val="0"/>
      <w:marBottom w:val="0"/>
      <w:divBdr>
        <w:top w:val="none" w:sz="0" w:space="0" w:color="auto"/>
        <w:left w:val="none" w:sz="0" w:space="0" w:color="auto"/>
        <w:bottom w:val="none" w:sz="0" w:space="0" w:color="auto"/>
        <w:right w:val="none" w:sz="0" w:space="0" w:color="auto"/>
      </w:divBdr>
    </w:div>
    <w:div w:id="651058863">
      <w:bodyDiv w:val="1"/>
      <w:marLeft w:val="0"/>
      <w:marRight w:val="0"/>
      <w:marTop w:val="0"/>
      <w:marBottom w:val="0"/>
      <w:divBdr>
        <w:top w:val="none" w:sz="0" w:space="0" w:color="auto"/>
        <w:left w:val="none" w:sz="0" w:space="0" w:color="auto"/>
        <w:bottom w:val="none" w:sz="0" w:space="0" w:color="auto"/>
        <w:right w:val="none" w:sz="0" w:space="0" w:color="auto"/>
      </w:divBdr>
    </w:div>
    <w:div w:id="653336825">
      <w:bodyDiv w:val="1"/>
      <w:marLeft w:val="0"/>
      <w:marRight w:val="0"/>
      <w:marTop w:val="0"/>
      <w:marBottom w:val="0"/>
      <w:divBdr>
        <w:top w:val="none" w:sz="0" w:space="0" w:color="auto"/>
        <w:left w:val="none" w:sz="0" w:space="0" w:color="auto"/>
        <w:bottom w:val="none" w:sz="0" w:space="0" w:color="auto"/>
        <w:right w:val="none" w:sz="0" w:space="0" w:color="auto"/>
      </w:divBdr>
    </w:div>
    <w:div w:id="656299642">
      <w:bodyDiv w:val="1"/>
      <w:marLeft w:val="0"/>
      <w:marRight w:val="0"/>
      <w:marTop w:val="0"/>
      <w:marBottom w:val="0"/>
      <w:divBdr>
        <w:top w:val="none" w:sz="0" w:space="0" w:color="auto"/>
        <w:left w:val="none" w:sz="0" w:space="0" w:color="auto"/>
        <w:bottom w:val="none" w:sz="0" w:space="0" w:color="auto"/>
        <w:right w:val="none" w:sz="0" w:space="0" w:color="auto"/>
      </w:divBdr>
    </w:div>
    <w:div w:id="666447527">
      <w:bodyDiv w:val="1"/>
      <w:marLeft w:val="0"/>
      <w:marRight w:val="0"/>
      <w:marTop w:val="0"/>
      <w:marBottom w:val="0"/>
      <w:divBdr>
        <w:top w:val="none" w:sz="0" w:space="0" w:color="auto"/>
        <w:left w:val="none" w:sz="0" w:space="0" w:color="auto"/>
        <w:bottom w:val="none" w:sz="0" w:space="0" w:color="auto"/>
        <w:right w:val="none" w:sz="0" w:space="0" w:color="auto"/>
      </w:divBdr>
    </w:div>
    <w:div w:id="675886344">
      <w:bodyDiv w:val="1"/>
      <w:marLeft w:val="0"/>
      <w:marRight w:val="0"/>
      <w:marTop w:val="0"/>
      <w:marBottom w:val="0"/>
      <w:divBdr>
        <w:top w:val="none" w:sz="0" w:space="0" w:color="auto"/>
        <w:left w:val="none" w:sz="0" w:space="0" w:color="auto"/>
        <w:bottom w:val="none" w:sz="0" w:space="0" w:color="auto"/>
        <w:right w:val="none" w:sz="0" w:space="0" w:color="auto"/>
      </w:divBdr>
    </w:div>
    <w:div w:id="698942779">
      <w:bodyDiv w:val="1"/>
      <w:marLeft w:val="0"/>
      <w:marRight w:val="0"/>
      <w:marTop w:val="0"/>
      <w:marBottom w:val="0"/>
      <w:divBdr>
        <w:top w:val="none" w:sz="0" w:space="0" w:color="auto"/>
        <w:left w:val="none" w:sz="0" w:space="0" w:color="auto"/>
        <w:bottom w:val="none" w:sz="0" w:space="0" w:color="auto"/>
        <w:right w:val="none" w:sz="0" w:space="0" w:color="auto"/>
      </w:divBdr>
    </w:div>
    <w:div w:id="712927078">
      <w:bodyDiv w:val="1"/>
      <w:marLeft w:val="0"/>
      <w:marRight w:val="0"/>
      <w:marTop w:val="0"/>
      <w:marBottom w:val="0"/>
      <w:divBdr>
        <w:top w:val="none" w:sz="0" w:space="0" w:color="auto"/>
        <w:left w:val="none" w:sz="0" w:space="0" w:color="auto"/>
        <w:bottom w:val="none" w:sz="0" w:space="0" w:color="auto"/>
        <w:right w:val="none" w:sz="0" w:space="0" w:color="auto"/>
      </w:divBdr>
    </w:div>
    <w:div w:id="720983790">
      <w:bodyDiv w:val="1"/>
      <w:marLeft w:val="0"/>
      <w:marRight w:val="0"/>
      <w:marTop w:val="0"/>
      <w:marBottom w:val="0"/>
      <w:divBdr>
        <w:top w:val="none" w:sz="0" w:space="0" w:color="auto"/>
        <w:left w:val="none" w:sz="0" w:space="0" w:color="auto"/>
        <w:bottom w:val="none" w:sz="0" w:space="0" w:color="auto"/>
        <w:right w:val="none" w:sz="0" w:space="0" w:color="auto"/>
      </w:divBdr>
    </w:div>
    <w:div w:id="724454732">
      <w:bodyDiv w:val="1"/>
      <w:marLeft w:val="0"/>
      <w:marRight w:val="0"/>
      <w:marTop w:val="0"/>
      <w:marBottom w:val="0"/>
      <w:divBdr>
        <w:top w:val="none" w:sz="0" w:space="0" w:color="auto"/>
        <w:left w:val="none" w:sz="0" w:space="0" w:color="auto"/>
        <w:bottom w:val="none" w:sz="0" w:space="0" w:color="auto"/>
        <w:right w:val="none" w:sz="0" w:space="0" w:color="auto"/>
      </w:divBdr>
    </w:div>
    <w:div w:id="732197734">
      <w:bodyDiv w:val="1"/>
      <w:marLeft w:val="0"/>
      <w:marRight w:val="0"/>
      <w:marTop w:val="0"/>
      <w:marBottom w:val="0"/>
      <w:divBdr>
        <w:top w:val="none" w:sz="0" w:space="0" w:color="auto"/>
        <w:left w:val="none" w:sz="0" w:space="0" w:color="auto"/>
        <w:bottom w:val="none" w:sz="0" w:space="0" w:color="auto"/>
        <w:right w:val="none" w:sz="0" w:space="0" w:color="auto"/>
      </w:divBdr>
    </w:div>
    <w:div w:id="739981917">
      <w:bodyDiv w:val="1"/>
      <w:marLeft w:val="0"/>
      <w:marRight w:val="0"/>
      <w:marTop w:val="0"/>
      <w:marBottom w:val="0"/>
      <w:divBdr>
        <w:top w:val="none" w:sz="0" w:space="0" w:color="auto"/>
        <w:left w:val="none" w:sz="0" w:space="0" w:color="auto"/>
        <w:bottom w:val="none" w:sz="0" w:space="0" w:color="auto"/>
        <w:right w:val="none" w:sz="0" w:space="0" w:color="auto"/>
      </w:divBdr>
    </w:div>
    <w:div w:id="744228286">
      <w:bodyDiv w:val="1"/>
      <w:marLeft w:val="0"/>
      <w:marRight w:val="0"/>
      <w:marTop w:val="0"/>
      <w:marBottom w:val="0"/>
      <w:divBdr>
        <w:top w:val="none" w:sz="0" w:space="0" w:color="auto"/>
        <w:left w:val="none" w:sz="0" w:space="0" w:color="auto"/>
        <w:bottom w:val="none" w:sz="0" w:space="0" w:color="auto"/>
        <w:right w:val="none" w:sz="0" w:space="0" w:color="auto"/>
      </w:divBdr>
    </w:div>
    <w:div w:id="750737950">
      <w:bodyDiv w:val="1"/>
      <w:marLeft w:val="0"/>
      <w:marRight w:val="0"/>
      <w:marTop w:val="0"/>
      <w:marBottom w:val="0"/>
      <w:divBdr>
        <w:top w:val="none" w:sz="0" w:space="0" w:color="auto"/>
        <w:left w:val="none" w:sz="0" w:space="0" w:color="auto"/>
        <w:bottom w:val="none" w:sz="0" w:space="0" w:color="auto"/>
        <w:right w:val="none" w:sz="0" w:space="0" w:color="auto"/>
      </w:divBdr>
    </w:div>
    <w:div w:id="763916806">
      <w:bodyDiv w:val="1"/>
      <w:marLeft w:val="0"/>
      <w:marRight w:val="0"/>
      <w:marTop w:val="0"/>
      <w:marBottom w:val="0"/>
      <w:divBdr>
        <w:top w:val="none" w:sz="0" w:space="0" w:color="auto"/>
        <w:left w:val="none" w:sz="0" w:space="0" w:color="auto"/>
        <w:bottom w:val="none" w:sz="0" w:space="0" w:color="auto"/>
        <w:right w:val="none" w:sz="0" w:space="0" w:color="auto"/>
      </w:divBdr>
    </w:div>
    <w:div w:id="770274846">
      <w:bodyDiv w:val="1"/>
      <w:marLeft w:val="0"/>
      <w:marRight w:val="0"/>
      <w:marTop w:val="0"/>
      <w:marBottom w:val="0"/>
      <w:divBdr>
        <w:top w:val="none" w:sz="0" w:space="0" w:color="auto"/>
        <w:left w:val="none" w:sz="0" w:space="0" w:color="auto"/>
        <w:bottom w:val="none" w:sz="0" w:space="0" w:color="auto"/>
        <w:right w:val="none" w:sz="0" w:space="0" w:color="auto"/>
      </w:divBdr>
    </w:div>
    <w:div w:id="771703370">
      <w:bodyDiv w:val="1"/>
      <w:marLeft w:val="0"/>
      <w:marRight w:val="0"/>
      <w:marTop w:val="0"/>
      <w:marBottom w:val="0"/>
      <w:divBdr>
        <w:top w:val="none" w:sz="0" w:space="0" w:color="auto"/>
        <w:left w:val="none" w:sz="0" w:space="0" w:color="auto"/>
        <w:bottom w:val="none" w:sz="0" w:space="0" w:color="auto"/>
        <w:right w:val="none" w:sz="0" w:space="0" w:color="auto"/>
      </w:divBdr>
    </w:div>
    <w:div w:id="778334793">
      <w:bodyDiv w:val="1"/>
      <w:marLeft w:val="0"/>
      <w:marRight w:val="0"/>
      <w:marTop w:val="0"/>
      <w:marBottom w:val="0"/>
      <w:divBdr>
        <w:top w:val="none" w:sz="0" w:space="0" w:color="auto"/>
        <w:left w:val="none" w:sz="0" w:space="0" w:color="auto"/>
        <w:bottom w:val="none" w:sz="0" w:space="0" w:color="auto"/>
        <w:right w:val="none" w:sz="0" w:space="0" w:color="auto"/>
      </w:divBdr>
    </w:div>
    <w:div w:id="787700870">
      <w:bodyDiv w:val="1"/>
      <w:marLeft w:val="0"/>
      <w:marRight w:val="0"/>
      <w:marTop w:val="0"/>
      <w:marBottom w:val="0"/>
      <w:divBdr>
        <w:top w:val="none" w:sz="0" w:space="0" w:color="auto"/>
        <w:left w:val="none" w:sz="0" w:space="0" w:color="auto"/>
        <w:bottom w:val="none" w:sz="0" w:space="0" w:color="auto"/>
        <w:right w:val="none" w:sz="0" w:space="0" w:color="auto"/>
      </w:divBdr>
    </w:div>
    <w:div w:id="791556982">
      <w:bodyDiv w:val="1"/>
      <w:marLeft w:val="0"/>
      <w:marRight w:val="0"/>
      <w:marTop w:val="0"/>
      <w:marBottom w:val="0"/>
      <w:divBdr>
        <w:top w:val="none" w:sz="0" w:space="0" w:color="auto"/>
        <w:left w:val="none" w:sz="0" w:space="0" w:color="auto"/>
        <w:bottom w:val="none" w:sz="0" w:space="0" w:color="auto"/>
        <w:right w:val="none" w:sz="0" w:space="0" w:color="auto"/>
      </w:divBdr>
    </w:div>
    <w:div w:id="793334135">
      <w:bodyDiv w:val="1"/>
      <w:marLeft w:val="0"/>
      <w:marRight w:val="0"/>
      <w:marTop w:val="0"/>
      <w:marBottom w:val="0"/>
      <w:divBdr>
        <w:top w:val="none" w:sz="0" w:space="0" w:color="auto"/>
        <w:left w:val="none" w:sz="0" w:space="0" w:color="auto"/>
        <w:bottom w:val="none" w:sz="0" w:space="0" w:color="auto"/>
        <w:right w:val="none" w:sz="0" w:space="0" w:color="auto"/>
      </w:divBdr>
    </w:div>
    <w:div w:id="794980736">
      <w:bodyDiv w:val="1"/>
      <w:marLeft w:val="0"/>
      <w:marRight w:val="0"/>
      <w:marTop w:val="0"/>
      <w:marBottom w:val="0"/>
      <w:divBdr>
        <w:top w:val="none" w:sz="0" w:space="0" w:color="auto"/>
        <w:left w:val="none" w:sz="0" w:space="0" w:color="auto"/>
        <w:bottom w:val="none" w:sz="0" w:space="0" w:color="auto"/>
        <w:right w:val="none" w:sz="0" w:space="0" w:color="auto"/>
      </w:divBdr>
    </w:div>
    <w:div w:id="795371865">
      <w:bodyDiv w:val="1"/>
      <w:marLeft w:val="0"/>
      <w:marRight w:val="0"/>
      <w:marTop w:val="0"/>
      <w:marBottom w:val="0"/>
      <w:divBdr>
        <w:top w:val="none" w:sz="0" w:space="0" w:color="auto"/>
        <w:left w:val="none" w:sz="0" w:space="0" w:color="auto"/>
        <w:bottom w:val="none" w:sz="0" w:space="0" w:color="auto"/>
        <w:right w:val="none" w:sz="0" w:space="0" w:color="auto"/>
      </w:divBdr>
    </w:div>
    <w:div w:id="797840451">
      <w:bodyDiv w:val="1"/>
      <w:marLeft w:val="0"/>
      <w:marRight w:val="0"/>
      <w:marTop w:val="0"/>
      <w:marBottom w:val="0"/>
      <w:divBdr>
        <w:top w:val="none" w:sz="0" w:space="0" w:color="auto"/>
        <w:left w:val="none" w:sz="0" w:space="0" w:color="auto"/>
        <w:bottom w:val="none" w:sz="0" w:space="0" w:color="auto"/>
        <w:right w:val="none" w:sz="0" w:space="0" w:color="auto"/>
      </w:divBdr>
    </w:div>
    <w:div w:id="800881344">
      <w:bodyDiv w:val="1"/>
      <w:marLeft w:val="0"/>
      <w:marRight w:val="0"/>
      <w:marTop w:val="0"/>
      <w:marBottom w:val="0"/>
      <w:divBdr>
        <w:top w:val="none" w:sz="0" w:space="0" w:color="auto"/>
        <w:left w:val="none" w:sz="0" w:space="0" w:color="auto"/>
        <w:bottom w:val="none" w:sz="0" w:space="0" w:color="auto"/>
        <w:right w:val="none" w:sz="0" w:space="0" w:color="auto"/>
      </w:divBdr>
    </w:div>
    <w:div w:id="802769353">
      <w:bodyDiv w:val="1"/>
      <w:marLeft w:val="0"/>
      <w:marRight w:val="0"/>
      <w:marTop w:val="0"/>
      <w:marBottom w:val="0"/>
      <w:divBdr>
        <w:top w:val="none" w:sz="0" w:space="0" w:color="auto"/>
        <w:left w:val="none" w:sz="0" w:space="0" w:color="auto"/>
        <w:bottom w:val="none" w:sz="0" w:space="0" w:color="auto"/>
        <w:right w:val="none" w:sz="0" w:space="0" w:color="auto"/>
      </w:divBdr>
    </w:div>
    <w:div w:id="826171846">
      <w:bodyDiv w:val="1"/>
      <w:marLeft w:val="0"/>
      <w:marRight w:val="0"/>
      <w:marTop w:val="0"/>
      <w:marBottom w:val="0"/>
      <w:divBdr>
        <w:top w:val="none" w:sz="0" w:space="0" w:color="auto"/>
        <w:left w:val="none" w:sz="0" w:space="0" w:color="auto"/>
        <w:bottom w:val="none" w:sz="0" w:space="0" w:color="auto"/>
        <w:right w:val="none" w:sz="0" w:space="0" w:color="auto"/>
      </w:divBdr>
    </w:div>
    <w:div w:id="831486142">
      <w:bodyDiv w:val="1"/>
      <w:marLeft w:val="0"/>
      <w:marRight w:val="0"/>
      <w:marTop w:val="0"/>
      <w:marBottom w:val="0"/>
      <w:divBdr>
        <w:top w:val="none" w:sz="0" w:space="0" w:color="auto"/>
        <w:left w:val="none" w:sz="0" w:space="0" w:color="auto"/>
        <w:bottom w:val="none" w:sz="0" w:space="0" w:color="auto"/>
        <w:right w:val="none" w:sz="0" w:space="0" w:color="auto"/>
      </w:divBdr>
    </w:div>
    <w:div w:id="842548867">
      <w:bodyDiv w:val="1"/>
      <w:marLeft w:val="0"/>
      <w:marRight w:val="0"/>
      <w:marTop w:val="0"/>
      <w:marBottom w:val="0"/>
      <w:divBdr>
        <w:top w:val="none" w:sz="0" w:space="0" w:color="auto"/>
        <w:left w:val="none" w:sz="0" w:space="0" w:color="auto"/>
        <w:bottom w:val="none" w:sz="0" w:space="0" w:color="auto"/>
        <w:right w:val="none" w:sz="0" w:space="0" w:color="auto"/>
      </w:divBdr>
    </w:div>
    <w:div w:id="843790078">
      <w:bodyDiv w:val="1"/>
      <w:marLeft w:val="0"/>
      <w:marRight w:val="0"/>
      <w:marTop w:val="0"/>
      <w:marBottom w:val="0"/>
      <w:divBdr>
        <w:top w:val="none" w:sz="0" w:space="0" w:color="auto"/>
        <w:left w:val="none" w:sz="0" w:space="0" w:color="auto"/>
        <w:bottom w:val="none" w:sz="0" w:space="0" w:color="auto"/>
        <w:right w:val="none" w:sz="0" w:space="0" w:color="auto"/>
      </w:divBdr>
    </w:div>
    <w:div w:id="845093668">
      <w:bodyDiv w:val="1"/>
      <w:marLeft w:val="0"/>
      <w:marRight w:val="0"/>
      <w:marTop w:val="0"/>
      <w:marBottom w:val="0"/>
      <w:divBdr>
        <w:top w:val="none" w:sz="0" w:space="0" w:color="auto"/>
        <w:left w:val="none" w:sz="0" w:space="0" w:color="auto"/>
        <w:bottom w:val="none" w:sz="0" w:space="0" w:color="auto"/>
        <w:right w:val="none" w:sz="0" w:space="0" w:color="auto"/>
      </w:divBdr>
    </w:div>
    <w:div w:id="860322543">
      <w:bodyDiv w:val="1"/>
      <w:marLeft w:val="0"/>
      <w:marRight w:val="0"/>
      <w:marTop w:val="0"/>
      <w:marBottom w:val="0"/>
      <w:divBdr>
        <w:top w:val="none" w:sz="0" w:space="0" w:color="auto"/>
        <w:left w:val="none" w:sz="0" w:space="0" w:color="auto"/>
        <w:bottom w:val="none" w:sz="0" w:space="0" w:color="auto"/>
        <w:right w:val="none" w:sz="0" w:space="0" w:color="auto"/>
      </w:divBdr>
    </w:div>
    <w:div w:id="862134961">
      <w:bodyDiv w:val="1"/>
      <w:marLeft w:val="0"/>
      <w:marRight w:val="0"/>
      <w:marTop w:val="0"/>
      <w:marBottom w:val="0"/>
      <w:divBdr>
        <w:top w:val="none" w:sz="0" w:space="0" w:color="auto"/>
        <w:left w:val="none" w:sz="0" w:space="0" w:color="auto"/>
        <w:bottom w:val="none" w:sz="0" w:space="0" w:color="auto"/>
        <w:right w:val="none" w:sz="0" w:space="0" w:color="auto"/>
      </w:divBdr>
    </w:div>
    <w:div w:id="868447904">
      <w:bodyDiv w:val="1"/>
      <w:marLeft w:val="0"/>
      <w:marRight w:val="0"/>
      <w:marTop w:val="0"/>
      <w:marBottom w:val="0"/>
      <w:divBdr>
        <w:top w:val="none" w:sz="0" w:space="0" w:color="auto"/>
        <w:left w:val="none" w:sz="0" w:space="0" w:color="auto"/>
        <w:bottom w:val="none" w:sz="0" w:space="0" w:color="auto"/>
        <w:right w:val="none" w:sz="0" w:space="0" w:color="auto"/>
      </w:divBdr>
    </w:div>
    <w:div w:id="869034000">
      <w:bodyDiv w:val="1"/>
      <w:marLeft w:val="0"/>
      <w:marRight w:val="0"/>
      <w:marTop w:val="0"/>
      <w:marBottom w:val="0"/>
      <w:divBdr>
        <w:top w:val="none" w:sz="0" w:space="0" w:color="auto"/>
        <w:left w:val="none" w:sz="0" w:space="0" w:color="auto"/>
        <w:bottom w:val="none" w:sz="0" w:space="0" w:color="auto"/>
        <w:right w:val="none" w:sz="0" w:space="0" w:color="auto"/>
      </w:divBdr>
    </w:div>
    <w:div w:id="880476190">
      <w:bodyDiv w:val="1"/>
      <w:marLeft w:val="0"/>
      <w:marRight w:val="0"/>
      <w:marTop w:val="0"/>
      <w:marBottom w:val="0"/>
      <w:divBdr>
        <w:top w:val="none" w:sz="0" w:space="0" w:color="auto"/>
        <w:left w:val="none" w:sz="0" w:space="0" w:color="auto"/>
        <w:bottom w:val="none" w:sz="0" w:space="0" w:color="auto"/>
        <w:right w:val="none" w:sz="0" w:space="0" w:color="auto"/>
      </w:divBdr>
    </w:div>
    <w:div w:id="887037661">
      <w:bodyDiv w:val="1"/>
      <w:marLeft w:val="0"/>
      <w:marRight w:val="0"/>
      <w:marTop w:val="0"/>
      <w:marBottom w:val="0"/>
      <w:divBdr>
        <w:top w:val="none" w:sz="0" w:space="0" w:color="auto"/>
        <w:left w:val="none" w:sz="0" w:space="0" w:color="auto"/>
        <w:bottom w:val="none" w:sz="0" w:space="0" w:color="auto"/>
        <w:right w:val="none" w:sz="0" w:space="0" w:color="auto"/>
      </w:divBdr>
    </w:div>
    <w:div w:id="889070734">
      <w:bodyDiv w:val="1"/>
      <w:marLeft w:val="0"/>
      <w:marRight w:val="0"/>
      <w:marTop w:val="0"/>
      <w:marBottom w:val="0"/>
      <w:divBdr>
        <w:top w:val="none" w:sz="0" w:space="0" w:color="auto"/>
        <w:left w:val="none" w:sz="0" w:space="0" w:color="auto"/>
        <w:bottom w:val="none" w:sz="0" w:space="0" w:color="auto"/>
        <w:right w:val="none" w:sz="0" w:space="0" w:color="auto"/>
      </w:divBdr>
    </w:div>
    <w:div w:id="893738635">
      <w:bodyDiv w:val="1"/>
      <w:marLeft w:val="0"/>
      <w:marRight w:val="0"/>
      <w:marTop w:val="0"/>
      <w:marBottom w:val="0"/>
      <w:divBdr>
        <w:top w:val="none" w:sz="0" w:space="0" w:color="auto"/>
        <w:left w:val="none" w:sz="0" w:space="0" w:color="auto"/>
        <w:bottom w:val="none" w:sz="0" w:space="0" w:color="auto"/>
        <w:right w:val="none" w:sz="0" w:space="0" w:color="auto"/>
      </w:divBdr>
    </w:div>
    <w:div w:id="895815671">
      <w:bodyDiv w:val="1"/>
      <w:marLeft w:val="0"/>
      <w:marRight w:val="0"/>
      <w:marTop w:val="0"/>
      <w:marBottom w:val="0"/>
      <w:divBdr>
        <w:top w:val="none" w:sz="0" w:space="0" w:color="auto"/>
        <w:left w:val="none" w:sz="0" w:space="0" w:color="auto"/>
        <w:bottom w:val="none" w:sz="0" w:space="0" w:color="auto"/>
        <w:right w:val="none" w:sz="0" w:space="0" w:color="auto"/>
      </w:divBdr>
    </w:div>
    <w:div w:id="896360966">
      <w:bodyDiv w:val="1"/>
      <w:marLeft w:val="0"/>
      <w:marRight w:val="0"/>
      <w:marTop w:val="0"/>
      <w:marBottom w:val="0"/>
      <w:divBdr>
        <w:top w:val="none" w:sz="0" w:space="0" w:color="auto"/>
        <w:left w:val="none" w:sz="0" w:space="0" w:color="auto"/>
        <w:bottom w:val="none" w:sz="0" w:space="0" w:color="auto"/>
        <w:right w:val="none" w:sz="0" w:space="0" w:color="auto"/>
      </w:divBdr>
    </w:div>
    <w:div w:id="903642903">
      <w:bodyDiv w:val="1"/>
      <w:marLeft w:val="0"/>
      <w:marRight w:val="0"/>
      <w:marTop w:val="0"/>
      <w:marBottom w:val="0"/>
      <w:divBdr>
        <w:top w:val="none" w:sz="0" w:space="0" w:color="auto"/>
        <w:left w:val="none" w:sz="0" w:space="0" w:color="auto"/>
        <w:bottom w:val="none" w:sz="0" w:space="0" w:color="auto"/>
        <w:right w:val="none" w:sz="0" w:space="0" w:color="auto"/>
      </w:divBdr>
    </w:div>
    <w:div w:id="915672584">
      <w:bodyDiv w:val="1"/>
      <w:marLeft w:val="0"/>
      <w:marRight w:val="0"/>
      <w:marTop w:val="0"/>
      <w:marBottom w:val="0"/>
      <w:divBdr>
        <w:top w:val="none" w:sz="0" w:space="0" w:color="auto"/>
        <w:left w:val="none" w:sz="0" w:space="0" w:color="auto"/>
        <w:bottom w:val="none" w:sz="0" w:space="0" w:color="auto"/>
        <w:right w:val="none" w:sz="0" w:space="0" w:color="auto"/>
      </w:divBdr>
    </w:div>
    <w:div w:id="930048384">
      <w:bodyDiv w:val="1"/>
      <w:marLeft w:val="0"/>
      <w:marRight w:val="0"/>
      <w:marTop w:val="0"/>
      <w:marBottom w:val="0"/>
      <w:divBdr>
        <w:top w:val="none" w:sz="0" w:space="0" w:color="auto"/>
        <w:left w:val="none" w:sz="0" w:space="0" w:color="auto"/>
        <w:bottom w:val="none" w:sz="0" w:space="0" w:color="auto"/>
        <w:right w:val="none" w:sz="0" w:space="0" w:color="auto"/>
      </w:divBdr>
    </w:div>
    <w:div w:id="933786301">
      <w:bodyDiv w:val="1"/>
      <w:marLeft w:val="0"/>
      <w:marRight w:val="0"/>
      <w:marTop w:val="0"/>
      <w:marBottom w:val="0"/>
      <w:divBdr>
        <w:top w:val="none" w:sz="0" w:space="0" w:color="auto"/>
        <w:left w:val="none" w:sz="0" w:space="0" w:color="auto"/>
        <w:bottom w:val="none" w:sz="0" w:space="0" w:color="auto"/>
        <w:right w:val="none" w:sz="0" w:space="0" w:color="auto"/>
      </w:divBdr>
    </w:div>
    <w:div w:id="943808762">
      <w:bodyDiv w:val="1"/>
      <w:marLeft w:val="0"/>
      <w:marRight w:val="0"/>
      <w:marTop w:val="0"/>
      <w:marBottom w:val="0"/>
      <w:divBdr>
        <w:top w:val="none" w:sz="0" w:space="0" w:color="auto"/>
        <w:left w:val="none" w:sz="0" w:space="0" w:color="auto"/>
        <w:bottom w:val="none" w:sz="0" w:space="0" w:color="auto"/>
        <w:right w:val="none" w:sz="0" w:space="0" w:color="auto"/>
      </w:divBdr>
    </w:div>
    <w:div w:id="945161913">
      <w:bodyDiv w:val="1"/>
      <w:marLeft w:val="0"/>
      <w:marRight w:val="0"/>
      <w:marTop w:val="0"/>
      <w:marBottom w:val="0"/>
      <w:divBdr>
        <w:top w:val="none" w:sz="0" w:space="0" w:color="auto"/>
        <w:left w:val="none" w:sz="0" w:space="0" w:color="auto"/>
        <w:bottom w:val="none" w:sz="0" w:space="0" w:color="auto"/>
        <w:right w:val="none" w:sz="0" w:space="0" w:color="auto"/>
      </w:divBdr>
    </w:div>
    <w:div w:id="946161790">
      <w:bodyDiv w:val="1"/>
      <w:marLeft w:val="0"/>
      <w:marRight w:val="0"/>
      <w:marTop w:val="0"/>
      <w:marBottom w:val="0"/>
      <w:divBdr>
        <w:top w:val="none" w:sz="0" w:space="0" w:color="auto"/>
        <w:left w:val="none" w:sz="0" w:space="0" w:color="auto"/>
        <w:bottom w:val="none" w:sz="0" w:space="0" w:color="auto"/>
        <w:right w:val="none" w:sz="0" w:space="0" w:color="auto"/>
      </w:divBdr>
    </w:div>
    <w:div w:id="951397997">
      <w:bodyDiv w:val="1"/>
      <w:marLeft w:val="0"/>
      <w:marRight w:val="0"/>
      <w:marTop w:val="0"/>
      <w:marBottom w:val="0"/>
      <w:divBdr>
        <w:top w:val="none" w:sz="0" w:space="0" w:color="auto"/>
        <w:left w:val="none" w:sz="0" w:space="0" w:color="auto"/>
        <w:bottom w:val="none" w:sz="0" w:space="0" w:color="auto"/>
        <w:right w:val="none" w:sz="0" w:space="0" w:color="auto"/>
      </w:divBdr>
    </w:div>
    <w:div w:id="951478393">
      <w:bodyDiv w:val="1"/>
      <w:marLeft w:val="0"/>
      <w:marRight w:val="0"/>
      <w:marTop w:val="0"/>
      <w:marBottom w:val="0"/>
      <w:divBdr>
        <w:top w:val="none" w:sz="0" w:space="0" w:color="auto"/>
        <w:left w:val="none" w:sz="0" w:space="0" w:color="auto"/>
        <w:bottom w:val="none" w:sz="0" w:space="0" w:color="auto"/>
        <w:right w:val="none" w:sz="0" w:space="0" w:color="auto"/>
      </w:divBdr>
    </w:div>
    <w:div w:id="952590880">
      <w:bodyDiv w:val="1"/>
      <w:marLeft w:val="0"/>
      <w:marRight w:val="0"/>
      <w:marTop w:val="0"/>
      <w:marBottom w:val="0"/>
      <w:divBdr>
        <w:top w:val="none" w:sz="0" w:space="0" w:color="auto"/>
        <w:left w:val="none" w:sz="0" w:space="0" w:color="auto"/>
        <w:bottom w:val="none" w:sz="0" w:space="0" w:color="auto"/>
        <w:right w:val="none" w:sz="0" w:space="0" w:color="auto"/>
      </w:divBdr>
    </w:div>
    <w:div w:id="956637436">
      <w:bodyDiv w:val="1"/>
      <w:marLeft w:val="0"/>
      <w:marRight w:val="0"/>
      <w:marTop w:val="0"/>
      <w:marBottom w:val="0"/>
      <w:divBdr>
        <w:top w:val="none" w:sz="0" w:space="0" w:color="auto"/>
        <w:left w:val="none" w:sz="0" w:space="0" w:color="auto"/>
        <w:bottom w:val="none" w:sz="0" w:space="0" w:color="auto"/>
        <w:right w:val="none" w:sz="0" w:space="0" w:color="auto"/>
      </w:divBdr>
    </w:div>
    <w:div w:id="956910552">
      <w:bodyDiv w:val="1"/>
      <w:marLeft w:val="0"/>
      <w:marRight w:val="0"/>
      <w:marTop w:val="0"/>
      <w:marBottom w:val="0"/>
      <w:divBdr>
        <w:top w:val="none" w:sz="0" w:space="0" w:color="auto"/>
        <w:left w:val="none" w:sz="0" w:space="0" w:color="auto"/>
        <w:bottom w:val="none" w:sz="0" w:space="0" w:color="auto"/>
        <w:right w:val="none" w:sz="0" w:space="0" w:color="auto"/>
      </w:divBdr>
    </w:div>
    <w:div w:id="971788403">
      <w:bodyDiv w:val="1"/>
      <w:marLeft w:val="0"/>
      <w:marRight w:val="0"/>
      <w:marTop w:val="0"/>
      <w:marBottom w:val="0"/>
      <w:divBdr>
        <w:top w:val="none" w:sz="0" w:space="0" w:color="auto"/>
        <w:left w:val="none" w:sz="0" w:space="0" w:color="auto"/>
        <w:bottom w:val="none" w:sz="0" w:space="0" w:color="auto"/>
        <w:right w:val="none" w:sz="0" w:space="0" w:color="auto"/>
      </w:divBdr>
    </w:div>
    <w:div w:id="972979800">
      <w:bodyDiv w:val="1"/>
      <w:marLeft w:val="0"/>
      <w:marRight w:val="0"/>
      <w:marTop w:val="0"/>
      <w:marBottom w:val="0"/>
      <w:divBdr>
        <w:top w:val="none" w:sz="0" w:space="0" w:color="auto"/>
        <w:left w:val="none" w:sz="0" w:space="0" w:color="auto"/>
        <w:bottom w:val="none" w:sz="0" w:space="0" w:color="auto"/>
        <w:right w:val="none" w:sz="0" w:space="0" w:color="auto"/>
      </w:divBdr>
    </w:div>
    <w:div w:id="974723094">
      <w:bodyDiv w:val="1"/>
      <w:marLeft w:val="0"/>
      <w:marRight w:val="0"/>
      <w:marTop w:val="0"/>
      <w:marBottom w:val="0"/>
      <w:divBdr>
        <w:top w:val="none" w:sz="0" w:space="0" w:color="auto"/>
        <w:left w:val="none" w:sz="0" w:space="0" w:color="auto"/>
        <w:bottom w:val="none" w:sz="0" w:space="0" w:color="auto"/>
        <w:right w:val="none" w:sz="0" w:space="0" w:color="auto"/>
      </w:divBdr>
    </w:div>
    <w:div w:id="981731476">
      <w:bodyDiv w:val="1"/>
      <w:marLeft w:val="0"/>
      <w:marRight w:val="0"/>
      <w:marTop w:val="0"/>
      <w:marBottom w:val="0"/>
      <w:divBdr>
        <w:top w:val="none" w:sz="0" w:space="0" w:color="auto"/>
        <w:left w:val="none" w:sz="0" w:space="0" w:color="auto"/>
        <w:bottom w:val="none" w:sz="0" w:space="0" w:color="auto"/>
        <w:right w:val="none" w:sz="0" w:space="0" w:color="auto"/>
      </w:divBdr>
    </w:div>
    <w:div w:id="992371017">
      <w:bodyDiv w:val="1"/>
      <w:marLeft w:val="0"/>
      <w:marRight w:val="0"/>
      <w:marTop w:val="0"/>
      <w:marBottom w:val="0"/>
      <w:divBdr>
        <w:top w:val="none" w:sz="0" w:space="0" w:color="auto"/>
        <w:left w:val="none" w:sz="0" w:space="0" w:color="auto"/>
        <w:bottom w:val="none" w:sz="0" w:space="0" w:color="auto"/>
        <w:right w:val="none" w:sz="0" w:space="0" w:color="auto"/>
      </w:divBdr>
    </w:div>
    <w:div w:id="997612769">
      <w:bodyDiv w:val="1"/>
      <w:marLeft w:val="0"/>
      <w:marRight w:val="0"/>
      <w:marTop w:val="0"/>
      <w:marBottom w:val="0"/>
      <w:divBdr>
        <w:top w:val="none" w:sz="0" w:space="0" w:color="auto"/>
        <w:left w:val="none" w:sz="0" w:space="0" w:color="auto"/>
        <w:bottom w:val="none" w:sz="0" w:space="0" w:color="auto"/>
        <w:right w:val="none" w:sz="0" w:space="0" w:color="auto"/>
      </w:divBdr>
    </w:div>
    <w:div w:id="1026909016">
      <w:bodyDiv w:val="1"/>
      <w:marLeft w:val="0"/>
      <w:marRight w:val="0"/>
      <w:marTop w:val="0"/>
      <w:marBottom w:val="0"/>
      <w:divBdr>
        <w:top w:val="none" w:sz="0" w:space="0" w:color="auto"/>
        <w:left w:val="none" w:sz="0" w:space="0" w:color="auto"/>
        <w:bottom w:val="none" w:sz="0" w:space="0" w:color="auto"/>
        <w:right w:val="none" w:sz="0" w:space="0" w:color="auto"/>
      </w:divBdr>
    </w:div>
    <w:div w:id="1040282715">
      <w:bodyDiv w:val="1"/>
      <w:marLeft w:val="0"/>
      <w:marRight w:val="0"/>
      <w:marTop w:val="0"/>
      <w:marBottom w:val="0"/>
      <w:divBdr>
        <w:top w:val="none" w:sz="0" w:space="0" w:color="auto"/>
        <w:left w:val="none" w:sz="0" w:space="0" w:color="auto"/>
        <w:bottom w:val="none" w:sz="0" w:space="0" w:color="auto"/>
        <w:right w:val="none" w:sz="0" w:space="0" w:color="auto"/>
      </w:divBdr>
    </w:div>
    <w:div w:id="1049722373">
      <w:bodyDiv w:val="1"/>
      <w:marLeft w:val="0"/>
      <w:marRight w:val="0"/>
      <w:marTop w:val="0"/>
      <w:marBottom w:val="0"/>
      <w:divBdr>
        <w:top w:val="none" w:sz="0" w:space="0" w:color="auto"/>
        <w:left w:val="none" w:sz="0" w:space="0" w:color="auto"/>
        <w:bottom w:val="none" w:sz="0" w:space="0" w:color="auto"/>
        <w:right w:val="none" w:sz="0" w:space="0" w:color="auto"/>
      </w:divBdr>
    </w:div>
    <w:div w:id="1056127884">
      <w:bodyDiv w:val="1"/>
      <w:marLeft w:val="0"/>
      <w:marRight w:val="0"/>
      <w:marTop w:val="0"/>
      <w:marBottom w:val="0"/>
      <w:divBdr>
        <w:top w:val="none" w:sz="0" w:space="0" w:color="auto"/>
        <w:left w:val="none" w:sz="0" w:space="0" w:color="auto"/>
        <w:bottom w:val="none" w:sz="0" w:space="0" w:color="auto"/>
        <w:right w:val="none" w:sz="0" w:space="0" w:color="auto"/>
      </w:divBdr>
    </w:div>
    <w:div w:id="1077285373">
      <w:bodyDiv w:val="1"/>
      <w:marLeft w:val="0"/>
      <w:marRight w:val="0"/>
      <w:marTop w:val="0"/>
      <w:marBottom w:val="0"/>
      <w:divBdr>
        <w:top w:val="none" w:sz="0" w:space="0" w:color="auto"/>
        <w:left w:val="none" w:sz="0" w:space="0" w:color="auto"/>
        <w:bottom w:val="none" w:sz="0" w:space="0" w:color="auto"/>
        <w:right w:val="none" w:sz="0" w:space="0" w:color="auto"/>
      </w:divBdr>
    </w:div>
    <w:div w:id="1079016023">
      <w:bodyDiv w:val="1"/>
      <w:marLeft w:val="0"/>
      <w:marRight w:val="0"/>
      <w:marTop w:val="0"/>
      <w:marBottom w:val="0"/>
      <w:divBdr>
        <w:top w:val="none" w:sz="0" w:space="0" w:color="auto"/>
        <w:left w:val="none" w:sz="0" w:space="0" w:color="auto"/>
        <w:bottom w:val="none" w:sz="0" w:space="0" w:color="auto"/>
        <w:right w:val="none" w:sz="0" w:space="0" w:color="auto"/>
      </w:divBdr>
    </w:div>
    <w:div w:id="1079132761">
      <w:bodyDiv w:val="1"/>
      <w:marLeft w:val="0"/>
      <w:marRight w:val="0"/>
      <w:marTop w:val="0"/>
      <w:marBottom w:val="0"/>
      <w:divBdr>
        <w:top w:val="none" w:sz="0" w:space="0" w:color="auto"/>
        <w:left w:val="none" w:sz="0" w:space="0" w:color="auto"/>
        <w:bottom w:val="none" w:sz="0" w:space="0" w:color="auto"/>
        <w:right w:val="none" w:sz="0" w:space="0" w:color="auto"/>
      </w:divBdr>
    </w:div>
    <w:div w:id="1082599980">
      <w:bodyDiv w:val="1"/>
      <w:marLeft w:val="0"/>
      <w:marRight w:val="0"/>
      <w:marTop w:val="0"/>
      <w:marBottom w:val="0"/>
      <w:divBdr>
        <w:top w:val="none" w:sz="0" w:space="0" w:color="auto"/>
        <w:left w:val="none" w:sz="0" w:space="0" w:color="auto"/>
        <w:bottom w:val="none" w:sz="0" w:space="0" w:color="auto"/>
        <w:right w:val="none" w:sz="0" w:space="0" w:color="auto"/>
      </w:divBdr>
    </w:div>
    <w:div w:id="1095900500">
      <w:bodyDiv w:val="1"/>
      <w:marLeft w:val="0"/>
      <w:marRight w:val="0"/>
      <w:marTop w:val="0"/>
      <w:marBottom w:val="0"/>
      <w:divBdr>
        <w:top w:val="none" w:sz="0" w:space="0" w:color="auto"/>
        <w:left w:val="none" w:sz="0" w:space="0" w:color="auto"/>
        <w:bottom w:val="none" w:sz="0" w:space="0" w:color="auto"/>
        <w:right w:val="none" w:sz="0" w:space="0" w:color="auto"/>
      </w:divBdr>
    </w:div>
    <w:div w:id="1113669313">
      <w:bodyDiv w:val="1"/>
      <w:marLeft w:val="0"/>
      <w:marRight w:val="0"/>
      <w:marTop w:val="0"/>
      <w:marBottom w:val="0"/>
      <w:divBdr>
        <w:top w:val="none" w:sz="0" w:space="0" w:color="auto"/>
        <w:left w:val="none" w:sz="0" w:space="0" w:color="auto"/>
        <w:bottom w:val="none" w:sz="0" w:space="0" w:color="auto"/>
        <w:right w:val="none" w:sz="0" w:space="0" w:color="auto"/>
      </w:divBdr>
    </w:div>
    <w:div w:id="1116028081">
      <w:bodyDiv w:val="1"/>
      <w:marLeft w:val="0"/>
      <w:marRight w:val="0"/>
      <w:marTop w:val="0"/>
      <w:marBottom w:val="0"/>
      <w:divBdr>
        <w:top w:val="none" w:sz="0" w:space="0" w:color="auto"/>
        <w:left w:val="none" w:sz="0" w:space="0" w:color="auto"/>
        <w:bottom w:val="none" w:sz="0" w:space="0" w:color="auto"/>
        <w:right w:val="none" w:sz="0" w:space="0" w:color="auto"/>
      </w:divBdr>
    </w:div>
    <w:div w:id="1118913624">
      <w:bodyDiv w:val="1"/>
      <w:marLeft w:val="0"/>
      <w:marRight w:val="0"/>
      <w:marTop w:val="0"/>
      <w:marBottom w:val="0"/>
      <w:divBdr>
        <w:top w:val="none" w:sz="0" w:space="0" w:color="auto"/>
        <w:left w:val="none" w:sz="0" w:space="0" w:color="auto"/>
        <w:bottom w:val="none" w:sz="0" w:space="0" w:color="auto"/>
        <w:right w:val="none" w:sz="0" w:space="0" w:color="auto"/>
      </w:divBdr>
    </w:div>
    <w:div w:id="1120302159">
      <w:bodyDiv w:val="1"/>
      <w:marLeft w:val="0"/>
      <w:marRight w:val="0"/>
      <w:marTop w:val="0"/>
      <w:marBottom w:val="0"/>
      <w:divBdr>
        <w:top w:val="none" w:sz="0" w:space="0" w:color="auto"/>
        <w:left w:val="none" w:sz="0" w:space="0" w:color="auto"/>
        <w:bottom w:val="none" w:sz="0" w:space="0" w:color="auto"/>
        <w:right w:val="none" w:sz="0" w:space="0" w:color="auto"/>
      </w:divBdr>
    </w:div>
    <w:div w:id="1122383190">
      <w:bodyDiv w:val="1"/>
      <w:marLeft w:val="0"/>
      <w:marRight w:val="0"/>
      <w:marTop w:val="0"/>
      <w:marBottom w:val="0"/>
      <w:divBdr>
        <w:top w:val="none" w:sz="0" w:space="0" w:color="auto"/>
        <w:left w:val="none" w:sz="0" w:space="0" w:color="auto"/>
        <w:bottom w:val="none" w:sz="0" w:space="0" w:color="auto"/>
        <w:right w:val="none" w:sz="0" w:space="0" w:color="auto"/>
      </w:divBdr>
    </w:div>
    <w:div w:id="1122843273">
      <w:bodyDiv w:val="1"/>
      <w:marLeft w:val="0"/>
      <w:marRight w:val="0"/>
      <w:marTop w:val="0"/>
      <w:marBottom w:val="0"/>
      <w:divBdr>
        <w:top w:val="none" w:sz="0" w:space="0" w:color="auto"/>
        <w:left w:val="none" w:sz="0" w:space="0" w:color="auto"/>
        <w:bottom w:val="none" w:sz="0" w:space="0" w:color="auto"/>
        <w:right w:val="none" w:sz="0" w:space="0" w:color="auto"/>
      </w:divBdr>
    </w:div>
    <w:div w:id="1123382902">
      <w:bodyDiv w:val="1"/>
      <w:marLeft w:val="0"/>
      <w:marRight w:val="0"/>
      <w:marTop w:val="0"/>
      <w:marBottom w:val="0"/>
      <w:divBdr>
        <w:top w:val="none" w:sz="0" w:space="0" w:color="auto"/>
        <w:left w:val="none" w:sz="0" w:space="0" w:color="auto"/>
        <w:bottom w:val="none" w:sz="0" w:space="0" w:color="auto"/>
        <w:right w:val="none" w:sz="0" w:space="0" w:color="auto"/>
      </w:divBdr>
    </w:div>
    <w:div w:id="1125932562">
      <w:bodyDiv w:val="1"/>
      <w:marLeft w:val="0"/>
      <w:marRight w:val="0"/>
      <w:marTop w:val="0"/>
      <w:marBottom w:val="0"/>
      <w:divBdr>
        <w:top w:val="none" w:sz="0" w:space="0" w:color="auto"/>
        <w:left w:val="none" w:sz="0" w:space="0" w:color="auto"/>
        <w:bottom w:val="none" w:sz="0" w:space="0" w:color="auto"/>
        <w:right w:val="none" w:sz="0" w:space="0" w:color="auto"/>
      </w:divBdr>
    </w:div>
    <w:div w:id="1130244160">
      <w:bodyDiv w:val="1"/>
      <w:marLeft w:val="0"/>
      <w:marRight w:val="0"/>
      <w:marTop w:val="0"/>
      <w:marBottom w:val="0"/>
      <w:divBdr>
        <w:top w:val="none" w:sz="0" w:space="0" w:color="auto"/>
        <w:left w:val="none" w:sz="0" w:space="0" w:color="auto"/>
        <w:bottom w:val="none" w:sz="0" w:space="0" w:color="auto"/>
        <w:right w:val="none" w:sz="0" w:space="0" w:color="auto"/>
      </w:divBdr>
    </w:div>
    <w:div w:id="1133786969">
      <w:bodyDiv w:val="1"/>
      <w:marLeft w:val="0"/>
      <w:marRight w:val="0"/>
      <w:marTop w:val="0"/>
      <w:marBottom w:val="0"/>
      <w:divBdr>
        <w:top w:val="none" w:sz="0" w:space="0" w:color="auto"/>
        <w:left w:val="none" w:sz="0" w:space="0" w:color="auto"/>
        <w:bottom w:val="none" w:sz="0" w:space="0" w:color="auto"/>
        <w:right w:val="none" w:sz="0" w:space="0" w:color="auto"/>
      </w:divBdr>
    </w:div>
    <w:div w:id="1159148646">
      <w:bodyDiv w:val="1"/>
      <w:marLeft w:val="0"/>
      <w:marRight w:val="0"/>
      <w:marTop w:val="0"/>
      <w:marBottom w:val="0"/>
      <w:divBdr>
        <w:top w:val="none" w:sz="0" w:space="0" w:color="auto"/>
        <w:left w:val="none" w:sz="0" w:space="0" w:color="auto"/>
        <w:bottom w:val="none" w:sz="0" w:space="0" w:color="auto"/>
        <w:right w:val="none" w:sz="0" w:space="0" w:color="auto"/>
      </w:divBdr>
    </w:div>
    <w:div w:id="1167863068">
      <w:bodyDiv w:val="1"/>
      <w:marLeft w:val="0"/>
      <w:marRight w:val="0"/>
      <w:marTop w:val="0"/>
      <w:marBottom w:val="0"/>
      <w:divBdr>
        <w:top w:val="none" w:sz="0" w:space="0" w:color="auto"/>
        <w:left w:val="none" w:sz="0" w:space="0" w:color="auto"/>
        <w:bottom w:val="none" w:sz="0" w:space="0" w:color="auto"/>
        <w:right w:val="none" w:sz="0" w:space="0" w:color="auto"/>
      </w:divBdr>
    </w:div>
    <w:div w:id="1167943116">
      <w:bodyDiv w:val="1"/>
      <w:marLeft w:val="0"/>
      <w:marRight w:val="0"/>
      <w:marTop w:val="0"/>
      <w:marBottom w:val="0"/>
      <w:divBdr>
        <w:top w:val="none" w:sz="0" w:space="0" w:color="auto"/>
        <w:left w:val="none" w:sz="0" w:space="0" w:color="auto"/>
        <w:bottom w:val="none" w:sz="0" w:space="0" w:color="auto"/>
        <w:right w:val="none" w:sz="0" w:space="0" w:color="auto"/>
      </w:divBdr>
    </w:div>
    <w:div w:id="1177503712">
      <w:bodyDiv w:val="1"/>
      <w:marLeft w:val="0"/>
      <w:marRight w:val="0"/>
      <w:marTop w:val="0"/>
      <w:marBottom w:val="0"/>
      <w:divBdr>
        <w:top w:val="none" w:sz="0" w:space="0" w:color="auto"/>
        <w:left w:val="none" w:sz="0" w:space="0" w:color="auto"/>
        <w:bottom w:val="none" w:sz="0" w:space="0" w:color="auto"/>
        <w:right w:val="none" w:sz="0" w:space="0" w:color="auto"/>
      </w:divBdr>
    </w:div>
    <w:div w:id="1180195758">
      <w:bodyDiv w:val="1"/>
      <w:marLeft w:val="0"/>
      <w:marRight w:val="0"/>
      <w:marTop w:val="0"/>
      <w:marBottom w:val="0"/>
      <w:divBdr>
        <w:top w:val="none" w:sz="0" w:space="0" w:color="auto"/>
        <w:left w:val="none" w:sz="0" w:space="0" w:color="auto"/>
        <w:bottom w:val="none" w:sz="0" w:space="0" w:color="auto"/>
        <w:right w:val="none" w:sz="0" w:space="0" w:color="auto"/>
      </w:divBdr>
    </w:div>
    <w:div w:id="1184132164">
      <w:bodyDiv w:val="1"/>
      <w:marLeft w:val="0"/>
      <w:marRight w:val="0"/>
      <w:marTop w:val="0"/>
      <w:marBottom w:val="0"/>
      <w:divBdr>
        <w:top w:val="none" w:sz="0" w:space="0" w:color="auto"/>
        <w:left w:val="none" w:sz="0" w:space="0" w:color="auto"/>
        <w:bottom w:val="none" w:sz="0" w:space="0" w:color="auto"/>
        <w:right w:val="none" w:sz="0" w:space="0" w:color="auto"/>
      </w:divBdr>
    </w:div>
    <w:div w:id="1193418733">
      <w:bodyDiv w:val="1"/>
      <w:marLeft w:val="0"/>
      <w:marRight w:val="0"/>
      <w:marTop w:val="0"/>
      <w:marBottom w:val="0"/>
      <w:divBdr>
        <w:top w:val="none" w:sz="0" w:space="0" w:color="auto"/>
        <w:left w:val="none" w:sz="0" w:space="0" w:color="auto"/>
        <w:bottom w:val="none" w:sz="0" w:space="0" w:color="auto"/>
        <w:right w:val="none" w:sz="0" w:space="0" w:color="auto"/>
      </w:divBdr>
    </w:div>
    <w:div w:id="1207638393">
      <w:bodyDiv w:val="1"/>
      <w:marLeft w:val="0"/>
      <w:marRight w:val="0"/>
      <w:marTop w:val="0"/>
      <w:marBottom w:val="0"/>
      <w:divBdr>
        <w:top w:val="none" w:sz="0" w:space="0" w:color="auto"/>
        <w:left w:val="none" w:sz="0" w:space="0" w:color="auto"/>
        <w:bottom w:val="none" w:sz="0" w:space="0" w:color="auto"/>
        <w:right w:val="none" w:sz="0" w:space="0" w:color="auto"/>
      </w:divBdr>
    </w:div>
    <w:div w:id="1210074608">
      <w:bodyDiv w:val="1"/>
      <w:marLeft w:val="0"/>
      <w:marRight w:val="0"/>
      <w:marTop w:val="0"/>
      <w:marBottom w:val="0"/>
      <w:divBdr>
        <w:top w:val="none" w:sz="0" w:space="0" w:color="auto"/>
        <w:left w:val="none" w:sz="0" w:space="0" w:color="auto"/>
        <w:bottom w:val="none" w:sz="0" w:space="0" w:color="auto"/>
        <w:right w:val="none" w:sz="0" w:space="0" w:color="auto"/>
      </w:divBdr>
    </w:div>
    <w:div w:id="1227373554">
      <w:bodyDiv w:val="1"/>
      <w:marLeft w:val="0"/>
      <w:marRight w:val="0"/>
      <w:marTop w:val="0"/>
      <w:marBottom w:val="0"/>
      <w:divBdr>
        <w:top w:val="none" w:sz="0" w:space="0" w:color="auto"/>
        <w:left w:val="none" w:sz="0" w:space="0" w:color="auto"/>
        <w:bottom w:val="none" w:sz="0" w:space="0" w:color="auto"/>
        <w:right w:val="none" w:sz="0" w:space="0" w:color="auto"/>
      </w:divBdr>
    </w:div>
    <w:div w:id="1232159505">
      <w:bodyDiv w:val="1"/>
      <w:marLeft w:val="0"/>
      <w:marRight w:val="0"/>
      <w:marTop w:val="0"/>
      <w:marBottom w:val="0"/>
      <w:divBdr>
        <w:top w:val="none" w:sz="0" w:space="0" w:color="auto"/>
        <w:left w:val="none" w:sz="0" w:space="0" w:color="auto"/>
        <w:bottom w:val="none" w:sz="0" w:space="0" w:color="auto"/>
        <w:right w:val="none" w:sz="0" w:space="0" w:color="auto"/>
      </w:divBdr>
    </w:div>
    <w:div w:id="1236009813">
      <w:bodyDiv w:val="1"/>
      <w:marLeft w:val="0"/>
      <w:marRight w:val="0"/>
      <w:marTop w:val="0"/>
      <w:marBottom w:val="0"/>
      <w:divBdr>
        <w:top w:val="none" w:sz="0" w:space="0" w:color="auto"/>
        <w:left w:val="none" w:sz="0" w:space="0" w:color="auto"/>
        <w:bottom w:val="none" w:sz="0" w:space="0" w:color="auto"/>
        <w:right w:val="none" w:sz="0" w:space="0" w:color="auto"/>
      </w:divBdr>
    </w:div>
    <w:div w:id="1239947325">
      <w:bodyDiv w:val="1"/>
      <w:marLeft w:val="0"/>
      <w:marRight w:val="0"/>
      <w:marTop w:val="0"/>
      <w:marBottom w:val="0"/>
      <w:divBdr>
        <w:top w:val="none" w:sz="0" w:space="0" w:color="auto"/>
        <w:left w:val="none" w:sz="0" w:space="0" w:color="auto"/>
        <w:bottom w:val="none" w:sz="0" w:space="0" w:color="auto"/>
        <w:right w:val="none" w:sz="0" w:space="0" w:color="auto"/>
      </w:divBdr>
    </w:div>
    <w:div w:id="1259750133">
      <w:bodyDiv w:val="1"/>
      <w:marLeft w:val="0"/>
      <w:marRight w:val="0"/>
      <w:marTop w:val="0"/>
      <w:marBottom w:val="0"/>
      <w:divBdr>
        <w:top w:val="none" w:sz="0" w:space="0" w:color="auto"/>
        <w:left w:val="none" w:sz="0" w:space="0" w:color="auto"/>
        <w:bottom w:val="none" w:sz="0" w:space="0" w:color="auto"/>
        <w:right w:val="none" w:sz="0" w:space="0" w:color="auto"/>
      </w:divBdr>
    </w:div>
    <w:div w:id="1264190486">
      <w:bodyDiv w:val="1"/>
      <w:marLeft w:val="0"/>
      <w:marRight w:val="0"/>
      <w:marTop w:val="0"/>
      <w:marBottom w:val="0"/>
      <w:divBdr>
        <w:top w:val="none" w:sz="0" w:space="0" w:color="auto"/>
        <w:left w:val="none" w:sz="0" w:space="0" w:color="auto"/>
        <w:bottom w:val="none" w:sz="0" w:space="0" w:color="auto"/>
        <w:right w:val="none" w:sz="0" w:space="0" w:color="auto"/>
      </w:divBdr>
    </w:div>
    <w:div w:id="1267494917">
      <w:bodyDiv w:val="1"/>
      <w:marLeft w:val="0"/>
      <w:marRight w:val="0"/>
      <w:marTop w:val="0"/>
      <w:marBottom w:val="0"/>
      <w:divBdr>
        <w:top w:val="none" w:sz="0" w:space="0" w:color="auto"/>
        <w:left w:val="none" w:sz="0" w:space="0" w:color="auto"/>
        <w:bottom w:val="none" w:sz="0" w:space="0" w:color="auto"/>
        <w:right w:val="none" w:sz="0" w:space="0" w:color="auto"/>
      </w:divBdr>
    </w:div>
    <w:div w:id="1272857145">
      <w:bodyDiv w:val="1"/>
      <w:marLeft w:val="0"/>
      <w:marRight w:val="0"/>
      <w:marTop w:val="0"/>
      <w:marBottom w:val="0"/>
      <w:divBdr>
        <w:top w:val="none" w:sz="0" w:space="0" w:color="auto"/>
        <w:left w:val="none" w:sz="0" w:space="0" w:color="auto"/>
        <w:bottom w:val="none" w:sz="0" w:space="0" w:color="auto"/>
        <w:right w:val="none" w:sz="0" w:space="0" w:color="auto"/>
      </w:divBdr>
    </w:div>
    <w:div w:id="1275752933">
      <w:bodyDiv w:val="1"/>
      <w:marLeft w:val="0"/>
      <w:marRight w:val="0"/>
      <w:marTop w:val="0"/>
      <w:marBottom w:val="0"/>
      <w:divBdr>
        <w:top w:val="none" w:sz="0" w:space="0" w:color="auto"/>
        <w:left w:val="none" w:sz="0" w:space="0" w:color="auto"/>
        <w:bottom w:val="none" w:sz="0" w:space="0" w:color="auto"/>
        <w:right w:val="none" w:sz="0" w:space="0" w:color="auto"/>
      </w:divBdr>
    </w:div>
    <w:div w:id="1281838248">
      <w:bodyDiv w:val="1"/>
      <w:marLeft w:val="0"/>
      <w:marRight w:val="0"/>
      <w:marTop w:val="0"/>
      <w:marBottom w:val="0"/>
      <w:divBdr>
        <w:top w:val="none" w:sz="0" w:space="0" w:color="auto"/>
        <w:left w:val="none" w:sz="0" w:space="0" w:color="auto"/>
        <w:bottom w:val="none" w:sz="0" w:space="0" w:color="auto"/>
        <w:right w:val="none" w:sz="0" w:space="0" w:color="auto"/>
      </w:divBdr>
    </w:div>
    <w:div w:id="1298995612">
      <w:bodyDiv w:val="1"/>
      <w:marLeft w:val="0"/>
      <w:marRight w:val="0"/>
      <w:marTop w:val="0"/>
      <w:marBottom w:val="0"/>
      <w:divBdr>
        <w:top w:val="none" w:sz="0" w:space="0" w:color="auto"/>
        <w:left w:val="none" w:sz="0" w:space="0" w:color="auto"/>
        <w:bottom w:val="none" w:sz="0" w:space="0" w:color="auto"/>
        <w:right w:val="none" w:sz="0" w:space="0" w:color="auto"/>
      </w:divBdr>
    </w:div>
    <w:div w:id="1299384112">
      <w:bodyDiv w:val="1"/>
      <w:marLeft w:val="0"/>
      <w:marRight w:val="0"/>
      <w:marTop w:val="0"/>
      <w:marBottom w:val="0"/>
      <w:divBdr>
        <w:top w:val="none" w:sz="0" w:space="0" w:color="auto"/>
        <w:left w:val="none" w:sz="0" w:space="0" w:color="auto"/>
        <w:bottom w:val="none" w:sz="0" w:space="0" w:color="auto"/>
        <w:right w:val="none" w:sz="0" w:space="0" w:color="auto"/>
      </w:divBdr>
    </w:div>
    <w:div w:id="1301612132">
      <w:bodyDiv w:val="1"/>
      <w:marLeft w:val="0"/>
      <w:marRight w:val="0"/>
      <w:marTop w:val="0"/>
      <w:marBottom w:val="0"/>
      <w:divBdr>
        <w:top w:val="none" w:sz="0" w:space="0" w:color="auto"/>
        <w:left w:val="none" w:sz="0" w:space="0" w:color="auto"/>
        <w:bottom w:val="none" w:sz="0" w:space="0" w:color="auto"/>
        <w:right w:val="none" w:sz="0" w:space="0" w:color="auto"/>
      </w:divBdr>
    </w:div>
    <w:div w:id="1304853704">
      <w:bodyDiv w:val="1"/>
      <w:marLeft w:val="0"/>
      <w:marRight w:val="0"/>
      <w:marTop w:val="0"/>
      <w:marBottom w:val="0"/>
      <w:divBdr>
        <w:top w:val="none" w:sz="0" w:space="0" w:color="auto"/>
        <w:left w:val="none" w:sz="0" w:space="0" w:color="auto"/>
        <w:bottom w:val="none" w:sz="0" w:space="0" w:color="auto"/>
        <w:right w:val="none" w:sz="0" w:space="0" w:color="auto"/>
      </w:divBdr>
    </w:div>
    <w:div w:id="1309674875">
      <w:bodyDiv w:val="1"/>
      <w:marLeft w:val="0"/>
      <w:marRight w:val="0"/>
      <w:marTop w:val="0"/>
      <w:marBottom w:val="0"/>
      <w:divBdr>
        <w:top w:val="none" w:sz="0" w:space="0" w:color="auto"/>
        <w:left w:val="none" w:sz="0" w:space="0" w:color="auto"/>
        <w:bottom w:val="none" w:sz="0" w:space="0" w:color="auto"/>
        <w:right w:val="none" w:sz="0" w:space="0" w:color="auto"/>
      </w:divBdr>
    </w:div>
    <w:div w:id="1319840247">
      <w:bodyDiv w:val="1"/>
      <w:marLeft w:val="0"/>
      <w:marRight w:val="0"/>
      <w:marTop w:val="0"/>
      <w:marBottom w:val="0"/>
      <w:divBdr>
        <w:top w:val="none" w:sz="0" w:space="0" w:color="auto"/>
        <w:left w:val="none" w:sz="0" w:space="0" w:color="auto"/>
        <w:bottom w:val="none" w:sz="0" w:space="0" w:color="auto"/>
        <w:right w:val="none" w:sz="0" w:space="0" w:color="auto"/>
      </w:divBdr>
    </w:div>
    <w:div w:id="1326711962">
      <w:bodyDiv w:val="1"/>
      <w:marLeft w:val="0"/>
      <w:marRight w:val="0"/>
      <w:marTop w:val="0"/>
      <w:marBottom w:val="0"/>
      <w:divBdr>
        <w:top w:val="none" w:sz="0" w:space="0" w:color="auto"/>
        <w:left w:val="none" w:sz="0" w:space="0" w:color="auto"/>
        <w:bottom w:val="none" w:sz="0" w:space="0" w:color="auto"/>
        <w:right w:val="none" w:sz="0" w:space="0" w:color="auto"/>
      </w:divBdr>
    </w:div>
    <w:div w:id="1335114079">
      <w:bodyDiv w:val="1"/>
      <w:marLeft w:val="0"/>
      <w:marRight w:val="0"/>
      <w:marTop w:val="0"/>
      <w:marBottom w:val="0"/>
      <w:divBdr>
        <w:top w:val="none" w:sz="0" w:space="0" w:color="auto"/>
        <w:left w:val="none" w:sz="0" w:space="0" w:color="auto"/>
        <w:bottom w:val="none" w:sz="0" w:space="0" w:color="auto"/>
        <w:right w:val="none" w:sz="0" w:space="0" w:color="auto"/>
      </w:divBdr>
    </w:div>
    <w:div w:id="1339576921">
      <w:bodyDiv w:val="1"/>
      <w:marLeft w:val="0"/>
      <w:marRight w:val="0"/>
      <w:marTop w:val="0"/>
      <w:marBottom w:val="0"/>
      <w:divBdr>
        <w:top w:val="none" w:sz="0" w:space="0" w:color="auto"/>
        <w:left w:val="none" w:sz="0" w:space="0" w:color="auto"/>
        <w:bottom w:val="none" w:sz="0" w:space="0" w:color="auto"/>
        <w:right w:val="none" w:sz="0" w:space="0" w:color="auto"/>
      </w:divBdr>
    </w:div>
    <w:div w:id="1344474975">
      <w:bodyDiv w:val="1"/>
      <w:marLeft w:val="0"/>
      <w:marRight w:val="0"/>
      <w:marTop w:val="0"/>
      <w:marBottom w:val="0"/>
      <w:divBdr>
        <w:top w:val="none" w:sz="0" w:space="0" w:color="auto"/>
        <w:left w:val="none" w:sz="0" w:space="0" w:color="auto"/>
        <w:bottom w:val="none" w:sz="0" w:space="0" w:color="auto"/>
        <w:right w:val="none" w:sz="0" w:space="0" w:color="auto"/>
      </w:divBdr>
    </w:div>
    <w:div w:id="1354381689">
      <w:bodyDiv w:val="1"/>
      <w:marLeft w:val="0"/>
      <w:marRight w:val="0"/>
      <w:marTop w:val="0"/>
      <w:marBottom w:val="0"/>
      <w:divBdr>
        <w:top w:val="none" w:sz="0" w:space="0" w:color="auto"/>
        <w:left w:val="none" w:sz="0" w:space="0" w:color="auto"/>
        <w:bottom w:val="none" w:sz="0" w:space="0" w:color="auto"/>
        <w:right w:val="none" w:sz="0" w:space="0" w:color="auto"/>
      </w:divBdr>
    </w:div>
    <w:div w:id="1363244104">
      <w:bodyDiv w:val="1"/>
      <w:marLeft w:val="0"/>
      <w:marRight w:val="0"/>
      <w:marTop w:val="0"/>
      <w:marBottom w:val="0"/>
      <w:divBdr>
        <w:top w:val="none" w:sz="0" w:space="0" w:color="auto"/>
        <w:left w:val="none" w:sz="0" w:space="0" w:color="auto"/>
        <w:bottom w:val="none" w:sz="0" w:space="0" w:color="auto"/>
        <w:right w:val="none" w:sz="0" w:space="0" w:color="auto"/>
      </w:divBdr>
    </w:div>
    <w:div w:id="1392385779">
      <w:bodyDiv w:val="1"/>
      <w:marLeft w:val="0"/>
      <w:marRight w:val="0"/>
      <w:marTop w:val="0"/>
      <w:marBottom w:val="0"/>
      <w:divBdr>
        <w:top w:val="none" w:sz="0" w:space="0" w:color="auto"/>
        <w:left w:val="none" w:sz="0" w:space="0" w:color="auto"/>
        <w:bottom w:val="none" w:sz="0" w:space="0" w:color="auto"/>
        <w:right w:val="none" w:sz="0" w:space="0" w:color="auto"/>
      </w:divBdr>
    </w:div>
    <w:div w:id="1400712570">
      <w:bodyDiv w:val="1"/>
      <w:marLeft w:val="0"/>
      <w:marRight w:val="0"/>
      <w:marTop w:val="0"/>
      <w:marBottom w:val="0"/>
      <w:divBdr>
        <w:top w:val="none" w:sz="0" w:space="0" w:color="auto"/>
        <w:left w:val="none" w:sz="0" w:space="0" w:color="auto"/>
        <w:bottom w:val="none" w:sz="0" w:space="0" w:color="auto"/>
        <w:right w:val="none" w:sz="0" w:space="0" w:color="auto"/>
      </w:divBdr>
    </w:div>
    <w:div w:id="1405106445">
      <w:bodyDiv w:val="1"/>
      <w:marLeft w:val="0"/>
      <w:marRight w:val="0"/>
      <w:marTop w:val="0"/>
      <w:marBottom w:val="0"/>
      <w:divBdr>
        <w:top w:val="none" w:sz="0" w:space="0" w:color="auto"/>
        <w:left w:val="none" w:sz="0" w:space="0" w:color="auto"/>
        <w:bottom w:val="none" w:sz="0" w:space="0" w:color="auto"/>
        <w:right w:val="none" w:sz="0" w:space="0" w:color="auto"/>
      </w:divBdr>
    </w:div>
    <w:div w:id="1419328274">
      <w:bodyDiv w:val="1"/>
      <w:marLeft w:val="0"/>
      <w:marRight w:val="0"/>
      <w:marTop w:val="0"/>
      <w:marBottom w:val="0"/>
      <w:divBdr>
        <w:top w:val="none" w:sz="0" w:space="0" w:color="auto"/>
        <w:left w:val="none" w:sz="0" w:space="0" w:color="auto"/>
        <w:bottom w:val="none" w:sz="0" w:space="0" w:color="auto"/>
        <w:right w:val="none" w:sz="0" w:space="0" w:color="auto"/>
      </w:divBdr>
    </w:div>
    <w:div w:id="1423377330">
      <w:bodyDiv w:val="1"/>
      <w:marLeft w:val="0"/>
      <w:marRight w:val="0"/>
      <w:marTop w:val="0"/>
      <w:marBottom w:val="0"/>
      <w:divBdr>
        <w:top w:val="none" w:sz="0" w:space="0" w:color="auto"/>
        <w:left w:val="none" w:sz="0" w:space="0" w:color="auto"/>
        <w:bottom w:val="none" w:sz="0" w:space="0" w:color="auto"/>
        <w:right w:val="none" w:sz="0" w:space="0" w:color="auto"/>
      </w:divBdr>
    </w:div>
    <w:div w:id="1430081472">
      <w:bodyDiv w:val="1"/>
      <w:marLeft w:val="0"/>
      <w:marRight w:val="0"/>
      <w:marTop w:val="0"/>
      <w:marBottom w:val="0"/>
      <w:divBdr>
        <w:top w:val="none" w:sz="0" w:space="0" w:color="auto"/>
        <w:left w:val="none" w:sz="0" w:space="0" w:color="auto"/>
        <w:bottom w:val="none" w:sz="0" w:space="0" w:color="auto"/>
        <w:right w:val="none" w:sz="0" w:space="0" w:color="auto"/>
      </w:divBdr>
    </w:div>
    <w:div w:id="1444886520">
      <w:bodyDiv w:val="1"/>
      <w:marLeft w:val="0"/>
      <w:marRight w:val="0"/>
      <w:marTop w:val="0"/>
      <w:marBottom w:val="0"/>
      <w:divBdr>
        <w:top w:val="none" w:sz="0" w:space="0" w:color="auto"/>
        <w:left w:val="none" w:sz="0" w:space="0" w:color="auto"/>
        <w:bottom w:val="none" w:sz="0" w:space="0" w:color="auto"/>
        <w:right w:val="none" w:sz="0" w:space="0" w:color="auto"/>
      </w:divBdr>
    </w:div>
    <w:div w:id="1462305202">
      <w:bodyDiv w:val="1"/>
      <w:marLeft w:val="0"/>
      <w:marRight w:val="0"/>
      <w:marTop w:val="0"/>
      <w:marBottom w:val="0"/>
      <w:divBdr>
        <w:top w:val="none" w:sz="0" w:space="0" w:color="auto"/>
        <w:left w:val="none" w:sz="0" w:space="0" w:color="auto"/>
        <w:bottom w:val="none" w:sz="0" w:space="0" w:color="auto"/>
        <w:right w:val="none" w:sz="0" w:space="0" w:color="auto"/>
      </w:divBdr>
    </w:div>
    <w:div w:id="1470785832">
      <w:bodyDiv w:val="1"/>
      <w:marLeft w:val="0"/>
      <w:marRight w:val="0"/>
      <w:marTop w:val="0"/>
      <w:marBottom w:val="0"/>
      <w:divBdr>
        <w:top w:val="none" w:sz="0" w:space="0" w:color="auto"/>
        <w:left w:val="none" w:sz="0" w:space="0" w:color="auto"/>
        <w:bottom w:val="none" w:sz="0" w:space="0" w:color="auto"/>
        <w:right w:val="none" w:sz="0" w:space="0" w:color="auto"/>
      </w:divBdr>
    </w:div>
    <w:div w:id="1491368674">
      <w:bodyDiv w:val="1"/>
      <w:marLeft w:val="0"/>
      <w:marRight w:val="0"/>
      <w:marTop w:val="0"/>
      <w:marBottom w:val="0"/>
      <w:divBdr>
        <w:top w:val="none" w:sz="0" w:space="0" w:color="auto"/>
        <w:left w:val="none" w:sz="0" w:space="0" w:color="auto"/>
        <w:bottom w:val="none" w:sz="0" w:space="0" w:color="auto"/>
        <w:right w:val="none" w:sz="0" w:space="0" w:color="auto"/>
      </w:divBdr>
    </w:div>
    <w:div w:id="1493721186">
      <w:bodyDiv w:val="1"/>
      <w:marLeft w:val="0"/>
      <w:marRight w:val="0"/>
      <w:marTop w:val="0"/>
      <w:marBottom w:val="0"/>
      <w:divBdr>
        <w:top w:val="none" w:sz="0" w:space="0" w:color="auto"/>
        <w:left w:val="none" w:sz="0" w:space="0" w:color="auto"/>
        <w:bottom w:val="none" w:sz="0" w:space="0" w:color="auto"/>
        <w:right w:val="none" w:sz="0" w:space="0" w:color="auto"/>
      </w:divBdr>
    </w:div>
    <w:div w:id="1494643352">
      <w:bodyDiv w:val="1"/>
      <w:marLeft w:val="0"/>
      <w:marRight w:val="0"/>
      <w:marTop w:val="0"/>
      <w:marBottom w:val="0"/>
      <w:divBdr>
        <w:top w:val="none" w:sz="0" w:space="0" w:color="auto"/>
        <w:left w:val="none" w:sz="0" w:space="0" w:color="auto"/>
        <w:bottom w:val="none" w:sz="0" w:space="0" w:color="auto"/>
        <w:right w:val="none" w:sz="0" w:space="0" w:color="auto"/>
      </w:divBdr>
    </w:div>
    <w:div w:id="1513909552">
      <w:bodyDiv w:val="1"/>
      <w:marLeft w:val="0"/>
      <w:marRight w:val="0"/>
      <w:marTop w:val="0"/>
      <w:marBottom w:val="0"/>
      <w:divBdr>
        <w:top w:val="none" w:sz="0" w:space="0" w:color="auto"/>
        <w:left w:val="none" w:sz="0" w:space="0" w:color="auto"/>
        <w:bottom w:val="none" w:sz="0" w:space="0" w:color="auto"/>
        <w:right w:val="none" w:sz="0" w:space="0" w:color="auto"/>
      </w:divBdr>
    </w:div>
    <w:div w:id="1528329236">
      <w:bodyDiv w:val="1"/>
      <w:marLeft w:val="0"/>
      <w:marRight w:val="0"/>
      <w:marTop w:val="0"/>
      <w:marBottom w:val="0"/>
      <w:divBdr>
        <w:top w:val="none" w:sz="0" w:space="0" w:color="auto"/>
        <w:left w:val="none" w:sz="0" w:space="0" w:color="auto"/>
        <w:bottom w:val="none" w:sz="0" w:space="0" w:color="auto"/>
        <w:right w:val="none" w:sz="0" w:space="0" w:color="auto"/>
      </w:divBdr>
    </w:div>
    <w:div w:id="1533760928">
      <w:bodyDiv w:val="1"/>
      <w:marLeft w:val="0"/>
      <w:marRight w:val="0"/>
      <w:marTop w:val="0"/>
      <w:marBottom w:val="0"/>
      <w:divBdr>
        <w:top w:val="none" w:sz="0" w:space="0" w:color="auto"/>
        <w:left w:val="none" w:sz="0" w:space="0" w:color="auto"/>
        <w:bottom w:val="none" w:sz="0" w:space="0" w:color="auto"/>
        <w:right w:val="none" w:sz="0" w:space="0" w:color="auto"/>
      </w:divBdr>
    </w:div>
    <w:div w:id="1558976315">
      <w:bodyDiv w:val="1"/>
      <w:marLeft w:val="0"/>
      <w:marRight w:val="0"/>
      <w:marTop w:val="0"/>
      <w:marBottom w:val="0"/>
      <w:divBdr>
        <w:top w:val="none" w:sz="0" w:space="0" w:color="auto"/>
        <w:left w:val="none" w:sz="0" w:space="0" w:color="auto"/>
        <w:bottom w:val="none" w:sz="0" w:space="0" w:color="auto"/>
        <w:right w:val="none" w:sz="0" w:space="0" w:color="auto"/>
      </w:divBdr>
    </w:div>
    <w:div w:id="1567522535">
      <w:bodyDiv w:val="1"/>
      <w:marLeft w:val="0"/>
      <w:marRight w:val="0"/>
      <w:marTop w:val="0"/>
      <w:marBottom w:val="0"/>
      <w:divBdr>
        <w:top w:val="none" w:sz="0" w:space="0" w:color="auto"/>
        <w:left w:val="none" w:sz="0" w:space="0" w:color="auto"/>
        <w:bottom w:val="none" w:sz="0" w:space="0" w:color="auto"/>
        <w:right w:val="none" w:sz="0" w:space="0" w:color="auto"/>
      </w:divBdr>
    </w:div>
    <w:div w:id="1573806049">
      <w:bodyDiv w:val="1"/>
      <w:marLeft w:val="0"/>
      <w:marRight w:val="0"/>
      <w:marTop w:val="0"/>
      <w:marBottom w:val="0"/>
      <w:divBdr>
        <w:top w:val="none" w:sz="0" w:space="0" w:color="auto"/>
        <w:left w:val="none" w:sz="0" w:space="0" w:color="auto"/>
        <w:bottom w:val="none" w:sz="0" w:space="0" w:color="auto"/>
        <w:right w:val="none" w:sz="0" w:space="0" w:color="auto"/>
      </w:divBdr>
    </w:div>
    <w:div w:id="1595896546">
      <w:bodyDiv w:val="1"/>
      <w:marLeft w:val="0"/>
      <w:marRight w:val="0"/>
      <w:marTop w:val="0"/>
      <w:marBottom w:val="0"/>
      <w:divBdr>
        <w:top w:val="none" w:sz="0" w:space="0" w:color="auto"/>
        <w:left w:val="none" w:sz="0" w:space="0" w:color="auto"/>
        <w:bottom w:val="none" w:sz="0" w:space="0" w:color="auto"/>
        <w:right w:val="none" w:sz="0" w:space="0" w:color="auto"/>
      </w:divBdr>
    </w:div>
    <w:div w:id="1598978150">
      <w:bodyDiv w:val="1"/>
      <w:marLeft w:val="0"/>
      <w:marRight w:val="0"/>
      <w:marTop w:val="0"/>
      <w:marBottom w:val="0"/>
      <w:divBdr>
        <w:top w:val="none" w:sz="0" w:space="0" w:color="auto"/>
        <w:left w:val="none" w:sz="0" w:space="0" w:color="auto"/>
        <w:bottom w:val="none" w:sz="0" w:space="0" w:color="auto"/>
        <w:right w:val="none" w:sz="0" w:space="0" w:color="auto"/>
      </w:divBdr>
    </w:div>
    <w:div w:id="1617254129">
      <w:bodyDiv w:val="1"/>
      <w:marLeft w:val="0"/>
      <w:marRight w:val="0"/>
      <w:marTop w:val="0"/>
      <w:marBottom w:val="0"/>
      <w:divBdr>
        <w:top w:val="none" w:sz="0" w:space="0" w:color="auto"/>
        <w:left w:val="none" w:sz="0" w:space="0" w:color="auto"/>
        <w:bottom w:val="none" w:sz="0" w:space="0" w:color="auto"/>
        <w:right w:val="none" w:sz="0" w:space="0" w:color="auto"/>
      </w:divBdr>
    </w:div>
    <w:div w:id="1619557056">
      <w:bodyDiv w:val="1"/>
      <w:marLeft w:val="0"/>
      <w:marRight w:val="0"/>
      <w:marTop w:val="0"/>
      <w:marBottom w:val="0"/>
      <w:divBdr>
        <w:top w:val="none" w:sz="0" w:space="0" w:color="auto"/>
        <w:left w:val="none" w:sz="0" w:space="0" w:color="auto"/>
        <w:bottom w:val="none" w:sz="0" w:space="0" w:color="auto"/>
        <w:right w:val="none" w:sz="0" w:space="0" w:color="auto"/>
      </w:divBdr>
    </w:div>
    <w:div w:id="1635328090">
      <w:bodyDiv w:val="1"/>
      <w:marLeft w:val="0"/>
      <w:marRight w:val="0"/>
      <w:marTop w:val="0"/>
      <w:marBottom w:val="0"/>
      <w:divBdr>
        <w:top w:val="none" w:sz="0" w:space="0" w:color="auto"/>
        <w:left w:val="none" w:sz="0" w:space="0" w:color="auto"/>
        <w:bottom w:val="none" w:sz="0" w:space="0" w:color="auto"/>
        <w:right w:val="none" w:sz="0" w:space="0" w:color="auto"/>
      </w:divBdr>
    </w:div>
    <w:div w:id="1648122033">
      <w:bodyDiv w:val="1"/>
      <w:marLeft w:val="0"/>
      <w:marRight w:val="0"/>
      <w:marTop w:val="0"/>
      <w:marBottom w:val="0"/>
      <w:divBdr>
        <w:top w:val="none" w:sz="0" w:space="0" w:color="auto"/>
        <w:left w:val="none" w:sz="0" w:space="0" w:color="auto"/>
        <w:bottom w:val="none" w:sz="0" w:space="0" w:color="auto"/>
        <w:right w:val="none" w:sz="0" w:space="0" w:color="auto"/>
      </w:divBdr>
    </w:div>
    <w:div w:id="1656950518">
      <w:bodyDiv w:val="1"/>
      <w:marLeft w:val="0"/>
      <w:marRight w:val="0"/>
      <w:marTop w:val="0"/>
      <w:marBottom w:val="0"/>
      <w:divBdr>
        <w:top w:val="none" w:sz="0" w:space="0" w:color="auto"/>
        <w:left w:val="none" w:sz="0" w:space="0" w:color="auto"/>
        <w:bottom w:val="none" w:sz="0" w:space="0" w:color="auto"/>
        <w:right w:val="none" w:sz="0" w:space="0" w:color="auto"/>
      </w:divBdr>
    </w:div>
    <w:div w:id="1658916951">
      <w:bodyDiv w:val="1"/>
      <w:marLeft w:val="0"/>
      <w:marRight w:val="0"/>
      <w:marTop w:val="0"/>
      <w:marBottom w:val="0"/>
      <w:divBdr>
        <w:top w:val="none" w:sz="0" w:space="0" w:color="auto"/>
        <w:left w:val="none" w:sz="0" w:space="0" w:color="auto"/>
        <w:bottom w:val="none" w:sz="0" w:space="0" w:color="auto"/>
        <w:right w:val="none" w:sz="0" w:space="0" w:color="auto"/>
      </w:divBdr>
    </w:div>
    <w:div w:id="1679192212">
      <w:bodyDiv w:val="1"/>
      <w:marLeft w:val="0"/>
      <w:marRight w:val="0"/>
      <w:marTop w:val="0"/>
      <w:marBottom w:val="0"/>
      <w:divBdr>
        <w:top w:val="none" w:sz="0" w:space="0" w:color="auto"/>
        <w:left w:val="none" w:sz="0" w:space="0" w:color="auto"/>
        <w:bottom w:val="none" w:sz="0" w:space="0" w:color="auto"/>
        <w:right w:val="none" w:sz="0" w:space="0" w:color="auto"/>
      </w:divBdr>
    </w:div>
    <w:div w:id="1684209890">
      <w:bodyDiv w:val="1"/>
      <w:marLeft w:val="0"/>
      <w:marRight w:val="0"/>
      <w:marTop w:val="0"/>
      <w:marBottom w:val="0"/>
      <w:divBdr>
        <w:top w:val="none" w:sz="0" w:space="0" w:color="auto"/>
        <w:left w:val="none" w:sz="0" w:space="0" w:color="auto"/>
        <w:bottom w:val="none" w:sz="0" w:space="0" w:color="auto"/>
        <w:right w:val="none" w:sz="0" w:space="0" w:color="auto"/>
      </w:divBdr>
    </w:div>
    <w:div w:id="1689870753">
      <w:bodyDiv w:val="1"/>
      <w:marLeft w:val="0"/>
      <w:marRight w:val="0"/>
      <w:marTop w:val="0"/>
      <w:marBottom w:val="0"/>
      <w:divBdr>
        <w:top w:val="none" w:sz="0" w:space="0" w:color="auto"/>
        <w:left w:val="none" w:sz="0" w:space="0" w:color="auto"/>
        <w:bottom w:val="none" w:sz="0" w:space="0" w:color="auto"/>
        <w:right w:val="none" w:sz="0" w:space="0" w:color="auto"/>
      </w:divBdr>
    </w:div>
    <w:div w:id="1691443355">
      <w:bodyDiv w:val="1"/>
      <w:marLeft w:val="0"/>
      <w:marRight w:val="0"/>
      <w:marTop w:val="0"/>
      <w:marBottom w:val="0"/>
      <w:divBdr>
        <w:top w:val="none" w:sz="0" w:space="0" w:color="auto"/>
        <w:left w:val="none" w:sz="0" w:space="0" w:color="auto"/>
        <w:bottom w:val="none" w:sz="0" w:space="0" w:color="auto"/>
        <w:right w:val="none" w:sz="0" w:space="0" w:color="auto"/>
      </w:divBdr>
    </w:div>
    <w:div w:id="1698701901">
      <w:bodyDiv w:val="1"/>
      <w:marLeft w:val="0"/>
      <w:marRight w:val="0"/>
      <w:marTop w:val="0"/>
      <w:marBottom w:val="0"/>
      <w:divBdr>
        <w:top w:val="none" w:sz="0" w:space="0" w:color="auto"/>
        <w:left w:val="none" w:sz="0" w:space="0" w:color="auto"/>
        <w:bottom w:val="none" w:sz="0" w:space="0" w:color="auto"/>
        <w:right w:val="none" w:sz="0" w:space="0" w:color="auto"/>
      </w:divBdr>
    </w:div>
    <w:div w:id="1700204013">
      <w:bodyDiv w:val="1"/>
      <w:marLeft w:val="0"/>
      <w:marRight w:val="0"/>
      <w:marTop w:val="0"/>
      <w:marBottom w:val="0"/>
      <w:divBdr>
        <w:top w:val="none" w:sz="0" w:space="0" w:color="auto"/>
        <w:left w:val="none" w:sz="0" w:space="0" w:color="auto"/>
        <w:bottom w:val="none" w:sz="0" w:space="0" w:color="auto"/>
        <w:right w:val="none" w:sz="0" w:space="0" w:color="auto"/>
      </w:divBdr>
    </w:div>
    <w:div w:id="1706445973">
      <w:bodyDiv w:val="1"/>
      <w:marLeft w:val="0"/>
      <w:marRight w:val="0"/>
      <w:marTop w:val="0"/>
      <w:marBottom w:val="0"/>
      <w:divBdr>
        <w:top w:val="none" w:sz="0" w:space="0" w:color="auto"/>
        <w:left w:val="none" w:sz="0" w:space="0" w:color="auto"/>
        <w:bottom w:val="none" w:sz="0" w:space="0" w:color="auto"/>
        <w:right w:val="none" w:sz="0" w:space="0" w:color="auto"/>
      </w:divBdr>
    </w:div>
    <w:div w:id="1709915894">
      <w:bodyDiv w:val="1"/>
      <w:marLeft w:val="0"/>
      <w:marRight w:val="0"/>
      <w:marTop w:val="0"/>
      <w:marBottom w:val="0"/>
      <w:divBdr>
        <w:top w:val="none" w:sz="0" w:space="0" w:color="auto"/>
        <w:left w:val="none" w:sz="0" w:space="0" w:color="auto"/>
        <w:bottom w:val="none" w:sz="0" w:space="0" w:color="auto"/>
        <w:right w:val="none" w:sz="0" w:space="0" w:color="auto"/>
      </w:divBdr>
    </w:div>
    <w:div w:id="1711758316">
      <w:bodyDiv w:val="1"/>
      <w:marLeft w:val="0"/>
      <w:marRight w:val="0"/>
      <w:marTop w:val="0"/>
      <w:marBottom w:val="0"/>
      <w:divBdr>
        <w:top w:val="none" w:sz="0" w:space="0" w:color="auto"/>
        <w:left w:val="none" w:sz="0" w:space="0" w:color="auto"/>
        <w:bottom w:val="none" w:sz="0" w:space="0" w:color="auto"/>
        <w:right w:val="none" w:sz="0" w:space="0" w:color="auto"/>
      </w:divBdr>
    </w:div>
    <w:div w:id="1748334055">
      <w:bodyDiv w:val="1"/>
      <w:marLeft w:val="0"/>
      <w:marRight w:val="0"/>
      <w:marTop w:val="0"/>
      <w:marBottom w:val="0"/>
      <w:divBdr>
        <w:top w:val="none" w:sz="0" w:space="0" w:color="auto"/>
        <w:left w:val="none" w:sz="0" w:space="0" w:color="auto"/>
        <w:bottom w:val="none" w:sz="0" w:space="0" w:color="auto"/>
        <w:right w:val="none" w:sz="0" w:space="0" w:color="auto"/>
      </w:divBdr>
    </w:div>
    <w:div w:id="1755277618">
      <w:bodyDiv w:val="1"/>
      <w:marLeft w:val="0"/>
      <w:marRight w:val="0"/>
      <w:marTop w:val="0"/>
      <w:marBottom w:val="0"/>
      <w:divBdr>
        <w:top w:val="none" w:sz="0" w:space="0" w:color="auto"/>
        <w:left w:val="none" w:sz="0" w:space="0" w:color="auto"/>
        <w:bottom w:val="none" w:sz="0" w:space="0" w:color="auto"/>
        <w:right w:val="none" w:sz="0" w:space="0" w:color="auto"/>
      </w:divBdr>
    </w:div>
    <w:div w:id="1763911193">
      <w:bodyDiv w:val="1"/>
      <w:marLeft w:val="0"/>
      <w:marRight w:val="0"/>
      <w:marTop w:val="0"/>
      <w:marBottom w:val="0"/>
      <w:divBdr>
        <w:top w:val="none" w:sz="0" w:space="0" w:color="auto"/>
        <w:left w:val="none" w:sz="0" w:space="0" w:color="auto"/>
        <w:bottom w:val="none" w:sz="0" w:space="0" w:color="auto"/>
        <w:right w:val="none" w:sz="0" w:space="0" w:color="auto"/>
      </w:divBdr>
    </w:div>
    <w:div w:id="1769307128">
      <w:bodyDiv w:val="1"/>
      <w:marLeft w:val="0"/>
      <w:marRight w:val="0"/>
      <w:marTop w:val="0"/>
      <w:marBottom w:val="0"/>
      <w:divBdr>
        <w:top w:val="none" w:sz="0" w:space="0" w:color="auto"/>
        <w:left w:val="none" w:sz="0" w:space="0" w:color="auto"/>
        <w:bottom w:val="none" w:sz="0" w:space="0" w:color="auto"/>
        <w:right w:val="none" w:sz="0" w:space="0" w:color="auto"/>
      </w:divBdr>
    </w:div>
    <w:div w:id="1775131876">
      <w:bodyDiv w:val="1"/>
      <w:marLeft w:val="0"/>
      <w:marRight w:val="0"/>
      <w:marTop w:val="0"/>
      <w:marBottom w:val="0"/>
      <w:divBdr>
        <w:top w:val="none" w:sz="0" w:space="0" w:color="auto"/>
        <w:left w:val="none" w:sz="0" w:space="0" w:color="auto"/>
        <w:bottom w:val="none" w:sz="0" w:space="0" w:color="auto"/>
        <w:right w:val="none" w:sz="0" w:space="0" w:color="auto"/>
      </w:divBdr>
    </w:div>
    <w:div w:id="1776708627">
      <w:bodyDiv w:val="1"/>
      <w:marLeft w:val="0"/>
      <w:marRight w:val="0"/>
      <w:marTop w:val="0"/>
      <w:marBottom w:val="0"/>
      <w:divBdr>
        <w:top w:val="none" w:sz="0" w:space="0" w:color="auto"/>
        <w:left w:val="none" w:sz="0" w:space="0" w:color="auto"/>
        <w:bottom w:val="none" w:sz="0" w:space="0" w:color="auto"/>
        <w:right w:val="none" w:sz="0" w:space="0" w:color="auto"/>
      </w:divBdr>
    </w:div>
    <w:div w:id="1779133238">
      <w:bodyDiv w:val="1"/>
      <w:marLeft w:val="0"/>
      <w:marRight w:val="0"/>
      <w:marTop w:val="0"/>
      <w:marBottom w:val="0"/>
      <w:divBdr>
        <w:top w:val="none" w:sz="0" w:space="0" w:color="auto"/>
        <w:left w:val="none" w:sz="0" w:space="0" w:color="auto"/>
        <w:bottom w:val="none" w:sz="0" w:space="0" w:color="auto"/>
        <w:right w:val="none" w:sz="0" w:space="0" w:color="auto"/>
      </w:divBdr>
    </w:div>
    <w:div w:id="1779595820">
      <w:bodyDiv w:val="1"/>
      <w:marLeft w:val="0"/>
      <w:marRight w:val="0"/>
      <w:marTop w:val="0"/>
      <w:marBottom w:val="0"/>
      <w:divBdr>
        <w:top w:val="none" w:sz="0" w:space="0" w:color="auto"/>
        <w:left w:val="none" w:sz="0" w:space="0" w:color="auto"/>
        <w:bottom w:val="none" w:sz="0" w:space="0" w:color="auto"/>
        <w:right w:val="none" w:sz="0" w:space="0" w:color="auto"/>
      </w:divBdr>
    </w:div>
    <w:div w:id="1785032068">
      <w:bodyDiv w:val="1"/>
      <w:marLeft w:val="0"/>
      <w:marRight w:val="0"/>
      <w:marTop w:val="0"/>
      <w:marBottom w:val="0"/>
      <w:divBdr>
        <w:top w:val="none" w:sz="0" w:space="0" w:color="auto"/>
        <w:left w:val="none" w:sz="0" w:space="0" w:color="auto"/>
        <w:bottom w:val="none" w:sz="0" w:space="0" w:color="auto"/>
        <w:right w:val="none" w:sz="0" w:space="0" w:color="auto"/>
      </w:divBdr>
    </w:div>
    <w:div w:id="1814827162">
      <w:bodyDiv w:val="1"/>
      <w:marLeft w:val="0"/>
      <w:marRight w:val="0"/>
      <w:marTop w:val="0"/>
      <w:marBottom w:val="0"/>
      <w:divBdr>
        <w:top w:val="none" w:sz="0" w:space="0" w:color="auto"/>
        <w:left w:val="none" w:sz="0" w:space="0" w:color="auto"/>
        <w:bottom w:val="none" w:sz="0" w:space="0" w:color="auto"/>
        <w:right w:val="none" w:sz="0" w:space="0" w:color="auto"/>
      </w:divBdr>
    </w:div>
    <w:div w:id="1822185703">
      <w:bodyDiv w:val="1"/>
      <w:marLeft w:val="0"/>
      <w:marRight w:val="0"/>
      <w:marTop w:val="0"/>
      <w:marBottom w:val="0"/>
      <w:divBdr>
        <w:top w:val="none" w:sz="0" w:space="0" w:color="auto"/>
        <w:left w:val="none" w:sz="0" w:space="0" w:color="auto"/>
        <w:bottom w:val="none" w:sz="0" w:space="0" w:color="auto"/>
        <w:right w:val="none" w:sz="0" w:space="0" w:color="auto"/>
      </w:divBdr>
    </w:div>
    <w:div w:id="1832981990">
      <w:bodyDiv w:val="1"/>
      <w:marLeft w:val="0"/>
      <w:marRight w:val="0"/>
      <w:marTop w:val="0"/>
      <w:marBottom w:val="0"/>
      <w:divBdr>
        <w:top w:val="none" w:sz="0" w:space="0" w:color="auto"/>
        <w:left w:val="none" w:sz="0" w:space="0" w:color="auto"/>
        <w:bottom w:val="none" w:sz="0" w:space="0" w:color="auto"/>
        <w:right w:val="none" w:sz="0" w:space="0" w:color="auto"/>
      </w:divBdr>
    </w:div>
    <w:div w:id="1854294673">
      <w:bodyDiv w:val="1"/>
      <w:marLeft w:val="0"/>
      <w:marRight w:val="0"/>
      <w:marTop w:val="0"/>
      <w:marBottom w:val="0"/>
      <w:divBdr>
        <w:top w:val="none" w:sz="0" w:space="0" w:color="auto"/>
        <w:left w:val="none" w:sz="0" w:space="0" w:color="auto"/>
        <w:bottom w:val="none" w:sz="0" w:space="0" w:color="auto"/>
        <w:right w:val="none" w:sz="0" w:space="0" w:color="auto"/>
      </w:divBdr>
    </w:div>
    <w:div w:id="1858543850">
      <w:bodyDiv w:val="1"/>
      <w:marLeft w:val="0"/>
      <w:marRight w:val="0"/>
      <w:marTop w:val="0"/>
      <w:marBottom w:val="0"/>
      <w:divBdr>
        <w:top w:val="none" w:sz="0" w:space="0" w:color="auto"/>
        <w:left w:val="none" w:sz="0" w:space="0" w:color="auto"/>
        <w:bottom w:val="none" w:sz="0" w:space="0" w:color="auto"/>
        <w:right w:val="none" w:sz="0" w:space="0" w:color="auto"/>
      </w:divBdr>
    </w:div>
    <w:div w:id="1860316171">
      <w:bodyDiv w:val="1"/>
      <w:marLeft w:val="0"/>
      <w:marRight w:val="0"/>
      <w:marTop w:val="0"/>
      <w:marBottom w:val="0"/>
      <w:divBdr>
        <w:top w:val="none" w:sz="0" w:space="0" w:color="auto"/>
        <w:left w:val="none" w:sz="0" w:space="0" w:color="auto"/>
        <w:bottom w:val="none" w:sz="0" w:space="0" w:color="auto"/>
        <w:right w:val="none" w:sz="0" w:space="0" w:color="auto"/>
      </w:divBdr>
    </w:div>
    <w:div w:id="1886481510">
      <w:bodyDiv w:val="1"/>
      <w:marLeft w:val="0"/>
      <w:marRight w:val="0"/>
      <w:marTop w:val="0"/>
      <w:marBottom w:val="0"/>
      <w:divBdr>
        <w:top w:val="none" w:sz="0" w:space="0" w:color="auto"/>
        <w:left w:val="none" w:sz="0" w:space="0" w:color="auto"/>
        <w:bottom w:val="none" w:sz="0" w:space="0" w:color="auto"/>
        <w:right w:val="none" w:sz="0" w:space="0" w:color="auto"/>
      </w:divBdr>
    </w:div>
    <w:div w:id="1902474614">
      <w:bodyDiv w:val="1"/>
      <w:marLeft w:val="0"/>
      <w:marRight w:val="0"/>
      <w:marTop w:val="0"/>
      <w:marBottom w:val="0"/>
      <w:divBdr>
        <w:top w:val="none" w:sz="0" w:space="0" w:color="auto"/>
        <w:left w:val="none" w:sz="0" w:space="0" w:color="auto"/>
        <w:bottom w:val="none" w:sz="0" w:space="0" w:color="auto"/>
        <w:right w:val="none" w:sz="0" w:space="0" w:color="auto"/>
      </w:divBdr>
    </w:div>
    <w:div w:id="1903640864">
      <w:bodyDiv w:val="1"/>
      <w:marLeft w:val="0"/>
      <w:marRight w:val="0"/>
      <w:marTop w:val="0"/>
      <w:marBottom w:val="0"/>
      <w:divBdr>
        <w:top w:val="none" w:sz="0" w:space="0" w:color="auto"/>
        <w:left w:val="none" w:sz="0" w:space="0" w:color="auto"/>
        <w:bottom w:val="none" w:sz="0" w:space="0" w:color="auto"/>
        <w:right w:val="none" w:sz="0" w:space="0" w:color="auto"/>
      </w:divBdr>
    </w:div>
    <w:div w:id="1914778743">
      <w:bodyDiv w:val="1"/>
      <w:marLeft w:val="0"/>
      <w:marRight w:val="0"/>
      <w:marTop w:val="0"/>
      <w:marBottom w:val="0"/>
      <w:divBdr>
        <w:top w:val="none" w:sz="0" w:space="0" w:color="auto"/>
        <w:left w:val="none" w:sz="0" w:space="0" w:color="auto"/>
        <w:bottom w:val="none" w:sz="0" w:space="0" w:color="auto"/>
        <w:right w:val="none" w:sz="0" w:space="0" w:color="auto"/>
      </w:divBdr>
    </w:div>
    <w:div w:id="1948847348">
      <w:bodyDiv w:val="1"/>
      <w:marLeft w:val="0"/>
      <w:marRight w:val="0"/>
      <w:marTop w:val="0"/>
      <w:marBottom w:val="0"/>
      <w:divBdr>
        <w:top w:val="none" w:sz="0" w:space="0" w:color="auto"/>
        <w:left w:val="none" w:sz="0" w:space="0" w:color="auto"/>
        <w:bottom w:val="none" w:sz="0" w:space="0" w:color="auto"/>
        <w:right w:val="none" w:sz="0" w:space="0" w:color="auto"/>
      </w:divBdr>
    </w:div>
    <w:div w:id="1952541753">
      <w:bodyDiv w:val="1"/>
      <w:marLeft w:val="0"/>
      <w:marRight w:val="0"/>
      <w:marTop w:val="0"/>
      <w:marBottom w:val="0"/>
      <w:divBdr>
        <w:top w:val="none" w:sz="0" w:space="0" w:color="auto"/>
        <w:left w:val="none" w:sz="0" w:space="0" w:color="auto"/>
        <w:bottom w:val="none" w:sz="0" w:space="0" w:color="auto"/>
        <w:right w:val="none" w:sz="0" w:space="0" w:color="auto"/>
      </w:divBdr>
    </w:div>
    <w:div w:id="1952667538">
      <w:bodyDiv w:val="1"/>
      <w:marLeft w:val="0"/>
      <w:marRight w:val="0"/>
      <w:marTop w:val="0"/>
      <w:marBottom w:val="0"/>
      <w:divBdr>
        <w:top w:val="none" w:sz="0" w:space="0" w:color="auto"/>
        <w:left w:val="none" w:sz="0" w:space="0" w:color="auto"/>
        <w:bottom w:val="none" w:sz="0" w:space="0" w:color="auto"/>
        <w:right w:val="none" w:sz="0" w:space="0" w:color="auto"/>
      </w:divBdr>
    </w:div>
    <w:div w:id="1952667575">
      <w:bodyDiv w:val="1"/>
      <w:marLeft w:val="0"/>
      <w:marRight w:val="0"/>
      <w:marTop w:val="0"/>
      <w:marBottom w:val="0"/>
      <w:divBdr>
        <w:top w:val="none" w:sz="0" w:space="0" w:color="auto"/>
        <w:left w:val="none" w:sz="0" w:space="0" w:color="auto"/>
        <w:bottom w:val="none" w:sz="0" w:space="0" w:color="auto"/>
        <w:right w:val="none" w:sz="0" w:space="0" w:color="auto"/>
      </w:divBdr>
    </w:div>
    <w:div w:id="1954096808">
      <w:bodyDiv w:val="1"/>
      <w:marLeft w:val="0"/>
      <w:marRight w:val="0"/>
      <w:marTop w:val="0"/>
      <w:marBottom w:val="0"/>
      <w:divBdr>
        <w:top w:val="none" w:sz="0" w:space="0" w:color="auto"/>
        <w:left w:val="none" w:sz="0" w:space="0" w:color="auto"/>
        <w:bottom w:val="none" w:sz="0" w:space="0" w:color="auto"/>
        <w:right w:val="none" w:sz="0" w:space="0" w:color="auto"/>
      </w:divBdr>
    </w:div>
    <w:div w:id="1955281146">
      <w:bodyDiv w:val="1"/>
      <w:marLeft w:val="0"/>
      <w:marRight w:val="0"/>
      <w:marTop w:val="0"/>
      <w:marBottom w:val="0"/>
      <w:divBdr>
        <w:top w:val="none" w:sz="0" w:space="0" w:color="auto"/>
        <w:left w:val="none" w:sz="0" w:space="0" w:color="auto"/>
        <w:bottom w:val="none" w:sz="0" w:space="0" w:color="auto"/>
        <w:right w:val="none" w:sz="0" w:space="0" w:color="auto"/>
      </w:divBdr>
    </w:div>
    <w:div w:id="1964462847">
      <w:bodyDiv w:val="1"/>
      <w:marLeft w:val="0"/>
      <w:marRight w:val="0"/>
      <w:marTop w:val="0"/>
      <w:marBottom w:val="0"/>
      <w:divBdr>
        <w:top w:val="none" w:sz="0" w:space="0" w:color="auto"/>
        <w:left w:val="none" w:sz="0" w:space="0" w:color="auto"/>
        <w:bottom w:val="none" w:sz="0" w:space="0" w:color="auto"/>
        <w:right w:val="none" w:sz="0" w:space="0" w:color="auto"/>
      </w:divBdr>
    </w:div>
    <w:div w:id="1984234211">
      <w:bodyDiv w:val="1"/>
      <w:marLeft w:val="0"/>
      <w:marRight w:val="0"/>
      <w:marTop w:val="0"/>
      <w:marBottom w:val="0"/>
      <w:divBdr>
        <w:top w:val="none" w:sz="0" w:space="0" w:color="auto"/>
        <w:left w:val="none" w:sz="0" w:space="0" w:color="auto"/>
        <w:bottom w:val="none" w:sz="0" w:space="0" w:color="auto"/>
        <w:right w:val="none" w:sz="0" w:space="0" w:color="auto"/>
      </w:divBdr>
    </w:div>
    <w:div w:id="1985350559">
      <w:bodyDiv w:val="1"/>
      <w:marLeft w:val="0"/>
      <w:marRight w:val="0"/>
      <w:marTop w:val="0"/>
      <w:marBottom w:val="0"/>
      <w:divBdr>
        <w:top w:val="none" w:sz="0" w:space="0" w:color="auto"/>
        <w:left w:val="none" w:sz="0" w:space="0" w:color="auto"/>
        <w:bottom w:val="none" w:sz="0" w:space="0" w:color="auto"/>
        <w:right w:val="none" w:sz="0" w:space="0" w:color="auto"/>
      </w:divBdr>
    </w:div>
    <w:div w:id="1989939727">
      <w:bodyDiv w:val="1"/>
      <w:marLeft w:val="0"/>
      <w:marRight w:val="0"/>
      <w:marTop w:val="0"/>
      <w:marBottom w:val="0"/>
      <w:divBdr>
        <w:top w:val="none" w:sz="0" w:space="0" w:color="auto"/>
        <w:left w:val="none" w:sz="0" w:space="0" w:color="auto"/>
        <w:bottom w:val="none" w:sz="0" w:space="0" w:color="auto"/>
        <w:right w:val="none" w:sz="0" w:space="0" w:color="auto"/>
      </w:divBdr>
    </w:div>
    <w:div w:id="1993019187">
      <w:bodyDiv w:val="1"/>
      <w:marLeft w:val="0"/>
      <w:marRight w:val="0"/>
      <w:marTop w:val="0"/>
      <w:marBottom w:val="0"/>
      <w:divBdr>
        <w:top w:val="none" w:sz="0" w:space="0" w:color="auto"/>
        <w:left w:val="none" w:sz="0" w:space="0" w:color="auto"/>
        <w:bottom w:val="none" w:sz="0" w:space="0" w:color="auto"/>
        <w:right w:val="none" w:sz="0" w:space="0" w:color="auto"/>
      </w:divBdr>
    </w:div>
    <w:div w:id="2032608856">
      <w:bodyDiv w:val="1"/>
      <w:marLeft w:val="0"/>
      <w:marRight w:val="0"/>
      <w:marTop w:val="0"/>
      <w:marBottom w:val="0"/>
      <w:divBdr>
        <w:top w:val="none" w:sz="0" w:space="0" w:color="auto"/>
        <w:left w:val="none" w:sz="0" w:space="0" w:color="auto"/>
        <w:bottom w:val="none" w:sz="0" w:space="0" w:color="auto"/>
        <w:right w:val="none" w:sz="0" w:space="0" w:color="auto"/>
      </w:divBdr>
    </w:div>
    <w:div w:id="2053067909">
      <w:bodyDiv w:val="1"/>
      <w:marLeft w:val="0"/>
      <w:marRight w:val="0"/>
      <w:marTop w:val="0"/>
      <w:marBottom w:val="0"/>
      <w:divBdr>
        <w:top w:val="none" w:sz="0" w:space="0" w:color="auto"/>
        <w:left w:val="none" w:sz="0" w:space="0" w:color="auto"/>
        <w:bottom w:val="none" w:sz="0" w:space="0" w:color="auto"/>
        <w:right w:val="none" w:sz="0" w:space="0" w:color="auto"/>
      </w:divBdr>
    </w:div>
    <w:div w:id="2068646224">
      <w:bodyDiv w:val="1"/>
      <w:marLeft w:val="0"/>
      <w:marRight w:val="0"/>
      <w:marTop w:val="0"/>
      <w:marBottom w:val="0"/>
      <w:divBdr>
        <w:top w:val="none" w:sz="0" w:space="0" w:color="auto"/>
        <w:left w:val="none" w:sz="0" w:space="0" w:color="auto"/>
        <w:bottom w:val="none" w:sz="0" w:space="0" w:color="auto"/>
        <w:right w:val="none" w:sz="0" w:space="0" w:color="auto"/>
      </w:divBdr>
    </w:div>
    <w:div w:id="2086800236">
      <w:bodyDiv w:val="1"/>
      <w:marLeft w:val="0"/>
      <w:marRight w:val="0"/>
      <w:marTop w:val="0"/>
      <w:marBottom w:val="0"/>
      <w:divBdr>
        <w:top w:val="none" w:sz="0" w:space="0" w:color="auto"/>
        <w:left w:val="none" w:sz="0" w:space="0" w:color="auto"/>
        <w:bottom w:val="none" w:sz="0" w:space="0" w:color="auto"/>
        <w:right w:val="none" w:sz="0" w:space="0" w:color="auto"/>
      </w:divBdr>
    </w:div>
    <w:div w:id="2100641225">
      <w:bodyDiv w:val="1"/>
      <w:marLeft w:val="0"/>
      <w:marRight w:val="0"/>
      <w:marTop w:val="0"/>
      <w:marBottom w:val="0"/>
      <w:divBdr>
        <w:top w:val="none" w:sz="0" w:space="0" w:color="auto"/>
        <w:left w:val="none" w:sz="0" w:space="0" w:color="auto"/>
        <w:bottom w:val="none" w:sz="0" w:space="0" w:color="auto"/>
        <w:right w:val="none" w:sz="0" w:space="0" w:color="auto"/>
      </w:divBdr>
    </w:div>
    <w:div w:id="2105883633">
      <w:bodyDiv w:val="1"/>
      <w:marLeft w:val="0"/>
      <w:marRight w:val="0"/>
      <w:marTop w:val="0"/>
      <w:marBottom w:val="0"/>
      <w:divBdr>
        <w:top w:val="none" w:sz="0" w:space="0" w:color="auto"/>
        <w:left w:val="none" w:sz="0" w:space="0" w:color="auto"/>
        <w:bottom w:val="none" w:sz="0" w:space="0" w:color="auto"/>
        <w:right w:val="none" w:sz="0" w:space="0" w:color="auto"/>
      </w:divBdr>
    </w:div>
    <w:div w:id="2106605680">
      <w:bodyDiv w:val="1"/>
      <w:marLeft w:val="0"/>
      <w:marRight w:val="0"/>
      <w:marTop w:val="0"/>
      <w:marBottom w:val="0"/>
      <w:divBdr>
        <w:top w:val="none" w:sz="0" w:space="0" w:color="auto"/>
        <w:left w:val="none" w:sz="0" w:space="0" w:color="auto"/>
        <w:bottom w:val="none" w:sz="0" w:space="0" w:color="auto"/>
        <w:right w:val="none" w:sz="0" w:space="0" w:color="auto"/>
      </w:divBdr>
    </w:div>
    <w:div w:id="2116361505">
      <w:bodyDiv w:val="1"/>
      <w:marLeft w:val="0"/>
      <w:marRight w:val="0"/>
      <w:marTop w:val="0"/>
      <w:marBottom w:val="0"/>
      <w:divBdr>
        <w:top w:val="none" w:sz="0" w:space="0" w:color="auto"/>
        <w:left w:val="none" w:sz="0" w:space="0" w:color="auto"/>
        <w:bottom w:val="none" w:sz="0" w:space="0" w:color="auto"/>
        <w:right w:val="none" w:sz="0" w:space="0" w:color="auto"/>
      </w:divBdr>
    </w:div>
    <w:div w:id="2117827689">
      <w:bodyDiv w:val="1"/>
      <w:marLeft w:val="0"/>
      <w:marRight w:val="0"/>
      <w:marTop w:val="0"/>
      <w:marBottom w:val="0"/>
      <w:divBdr>
        <w:top w:val="none" w:sz="0" w:space="0" w:color="auto"/>
        <w:left w:val="none" w:sz="0" w:space="0" w:color="auto"/>
        <w:bottom w:val="none" w:sz="0" w:space="0" w:color="auto"/>
        <w:right w:val="none" w:sz="0" w:space="0" w:color="auto"/>
      </w:divBdr>
    </w:div>
    <w:div w:id="2125224151">
      <w:bodyDiv w:val="1"/>
      <w:marLeft w:val="0"/>
      <w:marRight w:val="0"/>
      <w:marTop w:val="0"/>
      <w:marBottom w:val="0"/>
      <w:divBdr>
        <w:top w:val="none" w:sz="0" w:space="0" w:color="auto"/>
        <w:left w:val="none" w:sz="0" w:space="0" w:color="auto"/>
        <w:bottom w:val="none" w:sz="0" w:space="0" w:color="auto"/>
        <w:right w:val="none" w:sz="0" w:space="0" w:color="auto"/>
      </w:divBdr>
    </w:div>
    <w:div w:id="2127506120">
      <w:bodyDiv w:val="1"/>
      <w:marLeft w:val="0"/>
      <w:marRight w:val="0"/>
      <w:marTop w:val="0"/>
      <w:marBottom w:val="0"/>
      <w:divBdr>
        <w:top w:val="none" w:sz="0" w:space="0" w:color="auto"/>
        <w:left w:val="none" w:sz="0" w:space="0" w:color="auto"/>
        <w:bottom w:val="none" w:sz="0" w:space="0" w:color="auto"/>
        <w:right w:val="none" w:sz="0" w:space="0" w:color="auto"/>
      </w:divBdr>
    </w:div>
    <w:div w:id="2132820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yperlink" Target="mailto:usupromli@upi.edu" TargetMode="External"/><Relationship Id="rId4" Type="http://schemas.openxmlformats.org/officeDocument/2006/relationships/styles" Target="styles.xml"/><Relationship Id="rId9" Type="http://schemas.openxmlformats.org/officeDocument/2006/relationships/hyperlink" Target="mailto:saefull@upi.edu"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b:Source>
    <b:Tag>Men94</b:Tag>
    <b:SourceType>Book</b:SourceType>
    <b:Guid>{5274CFE2-1682-4864-A401-4E1DFF6C5BE0}</b:Guid>
    <b:Title>Introduction to Probability and Statistics</b:Title>
    <b:Year>1994</b:Year>
    <b:City>California</b:City>
    <b:Publisher>Duxbury Press</b:Publisher>
    <b:Author>
      <b:Author>
        <b:NameList>
          <b:Person>
            <b:Last>Mendenhall</b:Last>
            <b:First>William</b:First>
            <b:Middle>and Beaver Robert J</b:Middle>
          </b:Person>
        </b:NameList>
      </b:Author>
    </b:Author>
    <b:Edition>9th</b:Edition>
    <b:RefOrder>32</b:RefOrder>
  </b:Source>
  <b:Source>
    <b:Tag>Min93</b:Tag>
    <b:SourceType>Book</b:SourceType>
    <b:Guid>{1AC14F3E-D43E-4C34-B542-B078DA566BC2}</b:Guid>
    <b:Title>Statistical Reasioning in Psychology and Education</b:Title>
    <b:Year>1993</b:Year>
    <b:Author>
      <b:Author>
        <b:NameList>
          <b:Person>
            <b:Last>Minium</b:Last>
            <b:First>Edward</b:First>
            <b:Middle>W</b:Middle>
          </b:Person>
          <b:Person>
            <b:Last>King</b:Last>
            <b:First>Bruce</b:First>
            <b:Middle>M</b:Middle>
          </b:Person>
          <b:Person>
            <b:Last>Gordon</b:Last>
            <b:First>and</b:First>
            <b:Middle>Bear</b:Middle>
          </b:Person>
        </b:NameList>
      </b:Author>
    </b:Author>
    <b:City>New York</b:City>
    <b:Publisher>John Wiley &amp; Sons Inc.</b:Publisher>
    <b:Edition>3rd</b:Edition>
    <b:RefOrder>33</b:RefOrder>
  </b:Source>
  <b:Source>
    <b:Tag>Rid07</b:Tag>
    <b:SourceType>Book</b:SourceType>
    <b:Guid>{A2D0081A-9F6B-42EF-81A1-3444A1CF2170}</b:Guid>
    <b:Author>
      <b:Author>
        <b:NameList>
          <b:Person>
            <b:Last>Riduan</b:Last>
          </b:Person>
        </b:NameList>
      </b:Author>
    </b:Author>
    <b:Title>Skala Pengukuran Variabel-Variabel Penelitian</b:Title>
    <b:Year>2007</b:Year>
    <b:City>Bandung</b:City>
    <b:Publisher>Alfabeta</b:Publisher>
    <b:RefOrder>34</b:RefOrder>
  </b:Source>
  <b:Source>
    <b:Tag>Sug17</b:Tag>
    <b:SourceType>Book</b:SourceType>
    <b:Guid>{B575F770-7133-43FF-82D4-F683459885D0}</b:Guid>
    <b:Author>
      <b:Author>
        <b:NameList>
          <b:Person>
            <b:Last>Sugiyono</b:Last>
          </b:Person>
        </b:NameList>
      </b:Author>
    </b:Author>
    <b:Title>Statistika untuk Penelitian</b:Title>
    <b:Year>2017</b:Year>
    <b:City>Bandung</b:City>
    <b:Publisher>Alfabeta</b:Publisher>
    <b:RefOrder>35</b:RefOrder>
  </b:Source>
  <b:Source>
    <b:Tag>Cre12</b:Tag>
    <b:SourceType>Book</b:SourceType>
    <b:Guid>{DB077742-5B04-405E-A589-F20A341CFE07}</b:Guid>
    <b:Author>
      <b:Author>
        <b:NameList>
          <b:Person>
            <b:Last>Creswell</b:Last>
            <b:First>John</b:First>
            <b:Middle>W</b:Middle>
          </b:Person>
        </b:NameList>
      </b:Author>
    </b:Author>
    <b:Title>Educational Research : Planning, Conducting, and Evaluating Quantitative and Qualitative Research</b:Title>
    <b:Year>2012</b:Year>
    <b:City>Boston</b:City>
    <b:Publisher>Pearson Education, Inc</b:Publisher>
    <b:Edition>4th</b:Edition>
    <b:LCID>id-ID</b:LCID>
    <b:RefOrder>24</b:RefOrder>
  </b:Source>
  <b:Source>
    <b:Tag>Fra12</b:Tag>
    <b:SourceType>Book</b:SourceType>
    <b:Guid>{744DA237-9041-486A-B94F-BA2549524976}</b:Guid>
    <b:Author>
      <b:Author>
        <b:NameList>
          <b:Person>
            <b:Last>Fraenkel</b:Last>
            <b:First>Jack</b:First>
            <b:Middle>R</b:Middle>
          </b:Person>
          <b:Person>
            <b:Last>Wallen</b:Last>
            <b:First>Norman</b:First>
            <b:Middle>E, Hyun, Helen H</b:Middle>
          </b:Person>
        </b:NameList>
      </b:Author>
    </b:Author>
    <b:Title>How to Design and Evaluate Research in Education</b:Title>
    <b:Year>2012</b:Year>
    <b:City>New York</b:City>
    <b:Publisher>Mc Graw Hill</b:Publisher>
    <b:Edition>8th</b:Edition>
    <b:LCID>id-ID</b:LCID>
    <b:RefOrder>25</b:RefOrder>
  </b:Source>
  <b:Source>
    <b:Tag>HMa</b:Tag>
    <b:SourceType>Book</b:SourceType>
    <b:Guid>{617F8293-0CFB-4313-97F0-B959F5227FA3}</b:Guid>
    <b:LCID>id-ID</b:LCID>
    <b:Author>
      <b:Author>
        <b:Corporate>Mahmud</b:Corporate>
      </b:Author>
    </b:Author>
    <b:Title>Metode Penelitian Pendidikan</b:Title>
    <b:Year>2011</b:Year>
    <b:City>Bandung</b:City>
    <b:Publisher>CV Pustaka Setia</b:Publisher>
    <b:RefOrder>26</b:RefOrder>
  </b:Source>
  <b:Source>
    <b:Tag>Bam10</b:Tag>
    <b:SourceType>Book</b:SourceType>
    <b:Guid>{5A4C3206-4566-45AB-A12C-5511307D3AF3}</b:Guid>
    <b:Author>
      <b:Author>
        <b:Corporate>Prasetyo, B &amp; Jannah, L.M</b:Corporate>
      </b:Author>
    </b:Author>
    <b:Title>Metode Penelitian Kuantitatif : teori dan Aplikasi</b:Title>
    <b:Year>2010</b:Year>
    <b:City>Jakarta</b:City>
    <b:Publisher>PT. Raja Grafindo Persada</b:Publisher>
    <b:RefOrder>27</b:RefOrder>
  </b:Source>
  <b:Source>
    <b:Tag>Sug122</b:Tag>
    <b:SourceType>Book</b:SourceType>
    <b:Guid>{E56B8CB9-1390-445B-B612-E7D62F8FF3E2}</b:Guid>
    <b:Author>
      <b:Author>
        <b:NameList>
          <b:Person>
            <b:Last>Sugiyono</b:Last>
          </b:Person>
        </b:NameList>
      </b:Author>
    </b:Author>
    <b:Title>Metode Penelitian Pendidikan: Pendekatan Kuantitatif, Kualitatif dan R &amp; D</b:Title>
    <b:Year>2012</b:Year>
    <b:City>Bandung</b:City>
    <b:Publisher>Alfabeta</b:Publisher>
    <b:RefOrder>28</b:RefOrder>
  </b:Source>
  <b:Source>
    <b:Tag>Gal03</b:Tag>
    <b:SourceType>Book</b:SourceType>
    <b:Guid>{3E1B3ABA-4E50-43F1-A846-BFB0902BC622}</b:Guid>
    <b:Author>
      <b:Author>
        <b:NameList>
          <b:Person>
            <b:Last>Gall</b:Last>
            <b:First>Meredith</b:First>
            <b:Middle>D</b:Middle>
          </b:Person>
          <b:Person>
            <b:Last>Gall</b:Last>
            <b:First>Joyce</b:First>
            <b:Middle>P</b:Middle>
          </b:Person>
          <b:Person>
            <b:Last>Borg</b:Last>
            <b:First>Walter</b:First>
            <b:Middle>R</b:Middle>
          </b:Person>
        </b:NameList>
      </b:Author>
    </b:Author>
    <b:Title>Educational Research an Introduction</b:Title>
    <b:Year>2003</b:Year>
    <b:City>Boston</b:City>
    <b:Publisher>Pearson Education</b:Publisher>
    <b:RefOrder>29</b:RefOrder>
  </b:Source>
  <b:Source>
    <b:Tag>Gay09</b:Tag>
    <b:SourceType>Book</b:SourceType>
    <b:Guid>{2E050587-10E6-4043-A400-6287319F0EF9}</b:Guid>
    <b:Author>
      <b:Author>
        <b:NameList>
          <b:Person>
            <b:Last>Gay</b:Last>
            <b:First>R.L.</b:First>
          </b:Person>
          <b:Person>
            <b:Last>Mills</b:Last>
            <b:First>Geoffrey</b:First>
            <b:Middle>E.</b:Middle>
          </b:Person>
          <b:Person>
            <b:Last>Airasian</b:Last>
            <b:First>Peter</b:First>
          </b:Person>
        </b:NameList>
      </b:Author>
    </b:Author>
    <b:Title>Educational Research: Competencies for Analysis and Applications</b:Title>
    <b:Year>2009</b:Year>
    <b:City>New Jersey</b:City>
    <b:Publisher>Pearson</b:Publisher>
    <b:RefOrder>30</b:RefOrder>
  </b:Source>
  <b:Source>
    <b:Tag>Suk04</b:Tag>
    <b:SourceType>Book</b:SourceType>
    <b:Guid>{26BC9FD4-30C7-4FAC-994C-8C3EB8065C15}</b:Guid>
    <b:Author>
      <b:Author>
        <b:NameList>
          <b:Person>
            <b:Last>Sukardi</b:Last>
          </b:Person>
        </b:NameList>
      </b:Author>
    </b:Author>
    <b:Title>Metodelogi Penelitian Pendidikan</b:Title>
    <b:Year>2011</b:Year>
    <b:City>Jakarta</b:City>
    <b:Publisher>PT Bumi Aksara</b:Publisher>
    <b:RefOrder>31</b:RefOrder>
  </b:Source>
  <b:Source>
    <b:Tag>Sai12</b:Tag>
    <b:SourceType>Book</b:SourceType>
    <b:Guid>{274AD12B-805D-4A29-A9CC-6C916EFEC601}</b:Guid>
    <b:Author>
      <b:Author>
        <b:NameList>
          <b:Person>
            <b:Last>Azwar</b:Last>
            <b:First>Saifuddin</b:First>
          </b:Person>
        </b:NameList>
      </b:Author>
    </b:Author>
    <b:Title>Metode Penelitian</b:Title>
    <b:Year>2012</b:Year>
    <b:City>Yogyakarta</b:City>
    <b:Publisher>Pustaka Pelajar</b:Publisher>
    <b:RefOrder>36</b:RefOrder>
  </b:Source>
  <b:Source>
    <b:Tag>Ria16</b:Tag>
    <b:SourceType>Book</b:SourceType>
    <b:Guid>{B12D5915-9DE8-41C0-A1A4-96A80CEB1151}</b:Guid>
    <b:Title>Statistika Penelitian (Analisis Manual dan IBM SPSS)</b:Title>
    <b:Year>2016</b:Year>
    <b:City>Yogyakarta</b:City>
    <b:Publisher>Penerbit Andi</b:Publisher>
    <b:Author>
      <b:Author>
        <b:NameList>
          <b:Person>
            <b:Last>Riadi</b:Last>
            <b:First>Edi</b:First>
          </b:Person>
        </b:NameList>
      </b:Author>
    </b:Author>
    <b:RefOrder>37</b:RefOrder>
  </b:Source>
  <b:Source>
    <b:Tag>MIq02</b:Tag>
    <b:SourceType>Book</b:SourceType>
    <b:Guid>{52348687-9390-4ECB-B2F1-2D7E5CE97F17}</b:Guid>
    <b:Author>
      <b:Author>
        <b:NameList>
          <b:Person>
            <b:Last>Hasan</b:Last>
            <b:First>M.</b:First>
            <b:Middle>Iqbal</b:Middle>
          </b:Person>
        </b:NameList>
      </b:Author>
    </b:Author>
    <b:Title>Pokok - Pokok Metodologi Penelitian dan Aplikasinya</b:Title>
    <b:Year>2002</b:Year>
    <b:City>Jakarta</b:City>
    <b:Publisher>Penerbit Ghalia Indonesia</b:Publisher>
    <b:RefOrder>38</b:RefOrder>
  </b:Source>
  <b:Source>
    <b:Tag>Mar04</b:Tag>
    <b:SourceType>Book</b:SourceType>
    <b:Guid>{49F79C67-1733-4E4D-89C7-2282EEC1B4A6}</b:Guid>
    <b:Author>
      <b:Author>
        <b:NameList>
          <b:Person>
            <b:Last>Margono</b:Last>
          </b:Person>
        </b:NameList>
      </b:Author>
    </b:Author>
    <b:Title>Metodologi Penelitian Pendidikan</b:Title>
    <b:Year>2004</b:Year>
    <b:City>Jakarta</b:City>
    <b:Publisher>PT Rineka Cipta</b:Publisher>
    <b:RefOrder>39</b:RefOrder>
  </b:Source>
  <b:Source>
    <b:Tag>Wid12</b:Tag>
    <b:SourceType>Book</b:SourceType>
    <b:Guid>{0E6209E6-59F3-4558-97BC-63A6340F6D7A}</b:Guid>
    <b:Author>
      <b:Author>
        <b:NameList>
          <b:Person>
            <b:Last>Widoyoko</b:Last>
            <b:First>S.</b:First>
            <b:Middle>Eko Putro</b:Middle>
          </b:Person>
        </b:NameList>
      </b:Author>
    </b:Author>
    <b:Title>Teknik Penyusunan Instrumen Penelitian</b:Title>
    <b:Year>2012</b:Year>
    <b:City>Yogyakarta</b:City>
    <b:Publisher>Pustaka Pelajar</b:Publisher>
    <b:RefOrder>40</b:RefOrder>
  </b:Source>
  <b:Source>
    <b:Tag>Pub</b:Tag>
    <b:SourceType>JournalArticle</b:SourceType>
    <b:Guid>{5E545708-8B1D-4875-B1B0-59E9FA3F759A}</b:Guid>
    <b:Title>Public Perception Regarding COVID-19, Nature of the Disease, Susceptibility to Complications, and Relationship to Influenza: A Study from Jordan Using Google Forms</b:Title>
    <b:Author>
      <b:Author>
        <b:NameList>
          <b:Person>
            <b:Last>Khabour</b:Last>
            <b:First>OF</b:First>
          </b:Person>
          <b:Person>
            <b:Last>Alomari</b:Last>
            <b:First>MA</b:First>
          </b:Person>
          <b:Person>
            <b:Last>Alzoubi</b:Last>
            <b:First>KH</b:First>
          </b:Person>
          <b:Person>
            <b:Last>Alfaqih</b:Last>
            <b:First>MA</b:First>
          </b:Person>
        </b:NameList>
      </b:Author>
    </b:Author>
    <b:JournalName>Journal of Multidisciplinary Healthcare</b:JournalName>
    <b:Year>2020</b:Year>
    <b:Pages>1937-1945</b:Pages>
    <b:Volume>13</b:Volume>
    <b:URL>https://www.dovepress.com/public-perception-regarding-covid-19-nature-of-the-disease-susceptibil-peer-reviewed-fulltext-article-JMDH</b:URL>
    <b:DOI>https://doi.org/10.2147/JMDH.S277938</b:DOI>
    <b:StandardNumber>1178-2390</b:StandardNumber>
    <b:RefOrder>41</b:RefOrder>
  </b:Source>
  <b:Source>
    <b:Tag>Hak21</b:Tag>
    <b:SourceType>ConferenceProceedings</b:SourceType>
    <b:Guid>{54BA4B92-8157-4F0E-842C-53D163BFB621}</b:Guid>
    <b:Title>Identification student misconceptions on reaction rate using a Google forms three-tier tests</b:Title>
    <b:Year>2021</b:Year>
    <b:Pages>1-8</b:Pages>
    <b:Publisher>AIP Publishing</b:Publisher>
    <b:StandardNumber> 0094-243X</b:StandardNumber>
    <b:URL>https://aip.scitation.org/doi/abs/10.1063/5.0043114</b:URL>
    <b:DOI>10.1063/5.0043114</b:DOI>
    <b:Author>
      <b:Author>
        <b:NameList>
          <b:Person>
            <b:Last>Hakimah</b:Last>
            <b:First>N.</b:First>
          </b:Person>
        </b:NameList>
      </b:Author>
    </b:Author>
    <b:ConferenceName>The 4th International Conference on Mathematics and Science Education (ICoMSE) 2020</b:ConferenceName>
    <b:RefOrder>42</b:RefOrder>
  </b:Source>
  <b:Source>
    <b:Tag>Pra16</b:Tag>
    <b:SourceType>JournalArticle</b:SourceType>
    <b:Guid>{D6253458-5089-4120-AA2F-38B80F76ACA9}</b:Guid>
    <b:Title>Persepsi Guru SD terhadap Penelitian Tindakan Kelas</b:Title>
    <b:Pages>53-68</b:Pages>
    <b:Year>2016</b:Year>
    <b:Author>
      <b:Author>
        <b:NameList>
          <b:Person>
            <b:Last>Pramswari</b:Last>
            <b:First>Lungguh</b:First>
            <b:Middle>Puri</b:Middle>
          </b:Person>
        </b:NameList>
      </b:Author>
    </b:Author>
    <b:JournalName>Mimbar Sekolah Dasar</b:JournalName>
    <b:Volume>3</b:Volume>
    <b:Issue>1</b:Issue>
    <b:URL>https://ejournal.upi.edu/index.php/mimbar/article/view/2356</b:URL>
    <b:DOI>10.17509/mimbar-sd.v3i1.2355</b:DOI>
    <b:RefOrder>43</b:RefOrder>
  </b:Source>
  <b:Source>
    <b:Tag>Bad16</b:Tag>
    <b:SourceType>InternetSite</b:SourceType>
    <b:Guid>{479E005A-6B7E-4283-90C1-398A063E5C68}</b:Guid>
    <b:Title>Toleransi</b:Title>
    <b:Year>2016</b:Year>
    <b:Author>
      <b:Author>
        <b:Corporate>Badan Pengembangan dan Pembinaan Bahasa</b:Corporate>
      </b:Author>
    </b:Author>
    <b:InternetSiteTitle>KBBI Daring</b:InternetSiteTitle>
    <b:URL>https://kbbi.kemdikbud.go.id/entri/toleransi</b:URL>
    <b:RefOrder>9</b:RefOrder>
  </b:Source>
  <b:Source>
    <b:Tag>Anw21</b:Tag>
    <b:SourceType>Misc</b:SourceType>
    <b:Guid>{7F0534E2-0189-47E7-8880-05E7C18F3BFA}</b:Guid>
    <b:Title>Internalisasi Nilai Toleransi melalui Mata Kuliah Pendidikan Agama Islam di Perguruan Tinggi Umum sebagai Upaya Membentuk Mahasiswa Muslim Moderat</b:Title>
    <b:Year>2021</b:Year>
    <b:Author>
      <b:Author>
        <b:NameList>
          <b:Person>
            <b:Last>Anwar</b:Last>
            <b:First>Saepul</b:First>
          </b:Person>
        </b:NameList>
      </b:Author>
    </b:Author>
    <b:PublicationTitle>Disertasi Doktor Pendidikan Umum dan Karakter</b:PublicationTitle>
    <b:City>Bandung</b:City>
    <b:Publisher>Sekolah Pascasarjana Universitas Pendidikan Indonesia</b:Publisher>
    <b:RefOrder>8</b:RefOrder>
  </b:Source>
  <b:Source>
    <b:Tag>Car12</b:Tag>
    <b:SourceType>Book</b:SourceType>
    <b:Guid>{F87FB0A1-E807-4669-9B94-11731992E8A7}</b:Guid>
    <b:Title>The Intolerance of Tolerance</b:Title>
    <b:Year>2012</b:Year>
    <b:City>Michigan</b:City>
    <b:Publisher>Eerdmans Publishing Company</b:Publisher>
    <b:Author>
      <b:Author>
        <b:NameList>
          <b:Person>
            <b:Last>Carson</b:Last>
            <b:First>D.A.</b:First>
          </b:Person>
        </b:NameList>
      </b:Author>
    </b:Author>
    <b:RefOrder>10</b:RefOrder>
  </b:Source>
  <b:Source>
    <b:Tag>Anw16</b:Tag>
    <b:SourceType>ConferenceProceedings</b:SourceType>
    <b:Guid>{C1E0FB37-9D27-4103-B57D-D66B9FB62637}</b:Guid>
    <b:Author>
      <b:Author>
        <b:NameList>
          <b:Person>
            <b:Last>Anwar</b:Last>
            <b:First>Saepul</b:First>
          </b:Person>
        </b:NameList>
      </b:Author>
    </b:Author>
    <b:Title>Tolerance Education Through Islamic Religious Education in Indonesia</b:Title>
    <b:Pages>438-442</b:Pages>
    <b:Year>2016</b:Year>
    <b:ConferenceName>1st UPI International Conference on Sociology Education (UPI ICSE 2015)</b:ConferenceName>
    <b:City>Bandung</b:City>
    <b:Publisher>Atlantis Press</b:Publisher>
    <b:LCID>id-ID</b:LCID>
    <b:RefOrder>11</b:RefOrder>
  </b:Source>
  <b:Source>
    <b:Tag>Pal09</b:Tag>
    <b:SourceType>Book</b:SourceType>
    <b:Guid>{33005371-8986-4942-A71F-2B9EB7103BBD}</b:Guid>
    <b:Author>
      <b:Author>
        <b:NameList>
          <b:Person>
            <b:Last>Palomares</b:Last>
            <b:First>Susanna</b:First>
          </b:Person>
        </b:NameList>
      </b:Author>
      <b:Editor>
        <b:NameList>
          <b:Person>
            <b:Last>Schilling</b:Last>
            <b:First>Dianne</b:First>
          </b:Person>
        </b:NameList>
      </b:Editor>
    </b:Author>
    <b:Title>Lessons in Tolerance and Diversity</b:Title>
    <b:Year>2009</b:Year>
    <b:City>Wellington</b:City>
    <b:Publisher>INNERCHOICE Publishing</b:Publisher>
    <b:RefOrder>12</b:RefOrder>
  </b:Source>
  <b:Source>
    <b:Tag>Placeholder6</b:Tag>
    <b:SourceType>JournalArticle</b:SourceType>
    <b:Guid>{481C68EF-8D37-44B0-96E0-85278CAFC939}</b:Guid>
    <b:Title>Education of Tolerant Personality of a Future Specialistas the Social-Pedagogical Phenomenon</b:Title>
    <b:Year>2013</b:Year>
    <b:Author>
      <b:Author>
        <b:NameList>
          <b:Person>
            <b:Last>Turebayeva</b:Last>
            <b:First>Clara</b:First>
            <b:Middle>Zhamanbayevna</b:Middle>
          </b:Person>
          <b:Person>
            <b:Last>Doszhanova</b:Last>
            <b:First>Svetlana</b:First>
            <b:Middle>Yermekbayevna</b:Middle>
          </b:Person>
          <b:Person>
            <b:Last>Orazova</b:Last>
            <b:First>Zhanna</b:First>
            <b:Middle>Orinbasarovna</b:Middle>
          </b:Person>
          <b:Person>
            <b:Last>Zhubatyrova</b:Last>
            <b:First>Botagoz</b:First>
            <b:Middle>Tanzharbaevna</b:Middle>
          </b:Person>
        </b:NameList>
      </b:Author>
    </b:Author>
    <b:JournalName>Middle-East Journal of Scientific Research</b:JournalName>
    <b:Pages>38-42</b:Pages>
    <b:Volume>13</b:Volume>
    <b:StandardNumber>1990-9233</b:StandardNumber>
    <b:DOI>10.5829/idosi.mejsr.2013.13.sesh.1408</b:DOI>
    <b:RefOrder>13</b:RefOrder>
  </b:Source>
  <b:Source>
    <b:Tag>Rai11</b:Tag>
    <b:SourceType>JournalArticle</b:SourceType>
    <b:Guid>{56EC7148-FC42-48A8-938B-AB41863A22C1}</b:Guid>
    <b:Author>
      <b:Author>
        <b:NameList>
          <b:Person>
            <b:Last>Raihani</b:Last>
          </b:Person>
        </b:NameList>
      </b:Author>
    </b:Author>
    <b:Title>A whole-school approach: A proposal for education for tolerance in Indonesia</b:Title>
    <b:JournalName>Theory and Research in Education</b:JournalName>
    <b:Year>2011</b:Year>
    <b:Pages>23-39</b:Pages>
    <b:Volume>9</b:Volume>
    <b:Issue>1</b:Issue>
    <b:DOI>10.1177/1477878510394806</b:DOI>
    <b:RefOrder>14</b:RefOrder>
  </b:Source>
  <b:Source>
    <b:Tag>Alm01</b:Tag>
    <b:SourceType>JournalArticle</b:SourceType>
    <b:Guid>{D0BF9E75-BF51-4F6D-B724-8371A49396BE}</b:Guid>
    <b:Author>
      <b:Author>
        <b:NameList>
          <b:Person>
            <b:Last>Almond</b:Last>
            <b:First>Brenda</b:First>
          </b:Person>
        </b:NameList>
      </b:Author>
    </b:Author>
    <b:Title>Education for tolerance: cultural difference and family values</b:Title>
    <b:JournalName>Journal of Moral Education</b:JournalName>
    <b:Year>2010</b:Year>
    <b:Pages>131-143</b:Pages>
    <b:Volume>39</b:Volume>
    <b:Issue>2</b:Issue>
    <b:DOI>10.1080/03057241003754849</b:DOI>
    <b:RefOrder>15</b:RefOrder>
  </b:Source>
  <b:Source>
    <b:Tag>Çal12</b:Tag>
    <b:SourceType>ConferenceProceedings</b:SourceType>
    <b:Guid>{C061BD24-0410-494D-B6EF-7F1B27512B17}</b:Guid>
    <b:Author>
      <b:Author>
        <b:NameList>
          <b:Person>
            <b:Last>Çalişkan</b:Last>
            <b:First>Hüseyin</b:First>
          </b:Person>
          <b:Person>
            <b:Last>Sağlam</b:Last>
            <b:First>Halil</b:First>
            <b:Middle>İbrahim</b:Middle>
          </b:Person>
        </b:NameList>
      </b:Author>
    </b:Author>
    <b:Title>A Study on the Development of the Tendency to Tolerance Scale and an Analysis of the Tendencies of Primary School Students to Tolerance Through Certain Variables </b:Title>
    <b:Pages>1440-1445</b:Pages>
    <b:Year>2012</b:Year>
    <b:ConferenceName>Educational Sciences: Theory &amp; Practice</b:ConferenceName>
    <b:City>Eskişehir</b:City>
    <b:Publisher>Educational Consultancy and Research Center</b:Publisher>
    <b:RefOrder>16</b:RefOrder>
  </b:Source>
  <b:Source>
    <b:Tag>Ros14</b:Tag>
    <b:SourceType>JournalArticle</b:SourceType>
    <b:Guid>{F32014BF-985D-43D7-B752-D8AD753D1B1D}</b:Guid>
    <b:Title>Between Mere Tolerance And Robust Respect: Mutuality As A Basis For Civic Education In Pluralist Democracies</b:Title>
    <b:Pages>589-609</b:Pages>
    <b:Year>2014</b:Year>
    <b:Author>
      <b:Author>
        <b:NameList>
          <b:Person>
            <b:Last>Rosenblith</b:Last>
            <b:First>Suzanne</b:First>
          </b:Person>
          <b:Person>
            <b:Last>Bindewald</b:Last>
            <b:First>Benjamin</b:First>
          </b:Person>
        </b:NameList>
      </b:Author>
    </b:Author>
    <b:JournalName>EDUCATIONAL THEORY</b:JournalName>
    <b:Volume>64</b:Volume>
    <b:Issue>6</b:Issue>
    <b:RefOrder>17</b:RefOrder>
  </b:Source>
  <b:Source>
    <b:Tag>Har98</b:Tag>
    <b:SourceType>Book</b:SourceType>
    <b:Guid>{078D749A-8402-4648-9926-AC3ADFFE9C0F}</b:Guid>
    <b:Title>Reshaping Religious Education: Conversation on Contemporary Practice</b:Title>
    <b:Year>1998</b:Year>
    <b:Author>
      <b:Author>
        <b:NameList>
          <b:Person>
            <b:Last>Harris</b:Last>
            <b:First>M</b:First>
          </b:Person>
          <b:Person>
            <b:Last>Moran</b:Last>
            <b:First>G</b:First>
          </b:Person>
        </b:NameList>
      </b:Author>
    </b:Author>
    <b:City>Louisville</b:City>
    <b:Publisher>Westminster John Knox Press</b:Publisher>
    <b:StateProvince>Kentucky</b:StateProvince>
    <b:CountryRegion>United State of America</b:CountryRegion>
    <b:LCID>id-ID</b:LCID>
    <b:RefOrder>18</b:RefOrder>
  </b:Source>
  <b:Source>
    <b:Tag>Ali03</b:Tag>
    <b:SourceType>Book</b:SourceType>
    <b:Guid>{FE337955-C05F-4C6B-9402-F33730BC7818}</b:Guid>
    <b:Title>Teologi Pluralis-Multikultural: Menghargai Kemajemukan Menjalin Kebersamaan</b:Title>
    <b:Year>2003</b:Year>
    <b:City>Jakarta</b:City>
    <b:Publisher>Penerbit Buku Kompas</b:Publisher>
    <b:Author>
      <b:Author>
        <b:NameList>
          <b:Person>
            <b:Last>Ali</b:Last>
            <b:First>Muhammad</b:First>
          </b:Person>
        </b:NameList>
      </b:Author>
    </b:Author>
    <b:LCID>id-ID</b:LCID>
    <b:RefOrder>21</b:RefOrder>
  </b:Source>
  <b:Source>
    <b:Tag>AlQ85</b:Tag>
    <b:SourceType>Book</b:SourceType>
    <b:Guid>{31B70841-6FD1-427D-AA3A-8302A5866940}</b:Guid>
    <b:Author>
      <b:Author>
        <b:NameList>
          <b:Person>
            <b:Last>Al-Qardhawi</b:Last>
            <b:First>Yusuf</b:First>
          </b:Person>
        </b:NameList>
      </b:Author>
      <b:Translator>
        <b:NameList>
          <b:Person>
            <b:Last>Baqir</b:Last>
            <b:First>Muhammad</b:First>
          </b:Person>
        </b:NameList>
      </b:Translator>
    </b:Author>
    <b:Title>Minoritas Nonmuslim di Dalam Masyarakat Islam</b:Title>
    <b:Year>1985</b:Year>
    <b:City>Bandung</b:City>
    <b:Publisher>Mizan</b:Publisher>
    <b:RefOrder>22</b:RefOrder>
  </b:Source>
  <b:Source>
    <b:Tag>Bad20</b:Tag>
    <b:SourceType>Book</b:SourceType>
    <b:Guid>{93181F04-7F8E-4EEF-A38D-5155A6AA8407}</b:Guid>
    <b:Author>
      <b:Author>
        <b:Corporate>Badan Litbang dan Diklat Kementerian Agama RI</b:Corporate>
      </b:Author>
    </b:Author>
    <b:Title>Toleransi Beragama Mahasiswa</b:Title>
    <b:Year>2020</b:Year>
    <b:City>Jakarta</b:City>
    <b:Publisher>Maloho Jaya Abadi Press</b:Publisher>
    <b:LCID>id-ID</b:LCID>
    <b:RefOrder>23</b:RefOrder>
  </b:Source>
  <b:Source>
    <b:Tag>Gri87</b:Tag>
    <b:SourceType>Book</b:SourceType>
    <b:Guid>{56F0B3CB-8B8C-4ADC-B050-8E725092CD33}</b:Guid>
    <b:Title>Religious Education and Human Development: The Relationship between Studying Religions and Personal, Social and Moral Education</b:Title>
    <b:Year>1987</b:Year>
    <b:Author>
      <b:Author>
        <b:NameList>
          <b:Person>
            <b:Last>Grimmitt</b:Last>
            <b:First>Michael</b:First>
          </b:Person>
        </b:NameList>
      </b:Author>
    </b:Author>
    <b:City>Great Wakering</b:City>
    <b:Publisher> McCrimmon</b:Publisher>
    <b:RefOrder>19</b:RefOrder>
  </b:Source>
  <b:Source>
    <b:Tag>Hul02</b:Tag>
    <b:SourceType>ConferenceProceedings</b:SourceType>
    <b:Guid>{FE541170-88CC-459C-9F52-080CD6EF8D94}</b:Guid>
    <b:Title>The Contribution of Religious Education to Religious Freedom: A Global Perspective</b:Title>
    <b:Year>2002</b:Year>
    <b:Pages>4-11</b:Pages>
    <b:Author>
      <b:Author>
        <b:NameList>
          <b:Person>
            <b:Last>Hull</b:Last>
            <b:First>John</b:First>
          </b:Person>
        </b:NameList>
      </b:Author>
      <b:Editor>
        <b:NameList>
          <b:Person>
            <b:Last>Caldwell</b:Last>
            <b:First>Zarrin</b:First>
            <b:Middle>T</b:Middle>
          </b:Person>
        </b:NameList>
      </b:Editor>
    </b:Author>
    <b:ConferenceName>“International Consultative Conference on School Education in Relation with Freedom of Religion and Belief, Tolerance, and Non-Discrimination</b:ConferenceName>
    <b:City>Madrid</b:City>
    <b:Publisher>The International Association for Religious Freedom (IARF)</b:Publisher>
    <b:URL>iarf.net/resources/publications/Religious Education in Schools.pdf</b:URL>
    <b:LCID>id-ID</b:LCID>
    <b:RefOrder>20</b:RefOrder>
  </b:Source>
  <b:Source>
    <b:Tag>Coo60</b:Tag>
    <b:SourceType>BookSection</b:SourceType>
    <b:Guid>{CA493948-B868-44F4-B854-36380D8F15C0}</b:Guid>
    <b:Author>
      <b:Author>
        <b:NameList>
          <b:Person>
            <b:Last>Cooper</b:Last>
            <b:First>Russell</b:First>
            <b:Middle>M.</b:Middle>
          </b:Person>
        </b:NameList>
      </b:Author>
      <b:BookAuthor>
        <b:NameList>
          <b:Person>
            <b:Last>Cooper</b:Last>
            <b:First>Russell</b:First>
            <b:Middle>M</b:Middle>
          </b:Person>
          <b:Person>
            <b:Last>Hadee</b:Last>
            <b:First>Melvene</b:First>
            <b:Middle>D</b:Middle>
          </b:Person>
          <b:Person>
            <b:Last>Powell</b:Last>
            <b:First>Orrin</b:First>
            <b:Middle>B</b:Middle>
          </b:Person>
          <b:Person>
            <b:Last>Stewart</b:Last>
            <b:First>Ernest</b:First>
            <b:Middle>I</b:Middle>
          </b:Person>
          <b:Person>
            <b:Last>Lindgren</b:Last>
            <b:First>Henry</b:First>
            <b:Middle>C</b:Middle>
          </b:Person>
          <b:Person>
            <b:Last>Holmquist</b:Last>
            <b:First>Delsie</b:First>
          </b:Person>
          <b:Person>
            <b:Last>Walston</b:Last>
            <b:First>Ernest</b:First>
            <b:Middle>B</b:Middle>
          </b:Person>
          <b:Person>
            <b:Last>Anderson</b:Last>
            <b:First>W.</b:First>
          </b:Person>
          <b:Person>
            <b:Last>Gillies</b:Last>
            <b:First>D.V.</b:First>
          </b:Person>
          <b:Person>
            <b:Last>Landis</b:Last>
            <b:First>J.</b:First>
          </b:Person>
          <b:Person>
            <b:Last>Hudson</b:Last>
            <b:First>J</b:First>
          </b:Person>
          <b:Person>
            <b:Last>Skidmore</b:Last>
            <b:First>Rex</b:First>
          </b:Person>
          <b:Person>
            <b:Last>Bowman</b:Last>
            <b:First>H.</b:First>
          </b:Person>
          <b:Person>
            <b:Last>Borow</b:Last>
            <b:First>H.</b:First>
          </b:Person>
          <b:Person>
            <b:Last>Faul</b:Last>
            <b:First>G.J.</b:First>
          </b:Person>
          <b:Person>
            <b:Last>Kerley</b:Last>
            <b:First>S.A.</b:First>
          </b:Person>
          <b:Person>
            <b:Last>Miller</b:Last>
            <b:First>R</b:First>
          </b:Person>
        </b:NameList>
      </b:BookAuthor>
    </b:Author>
    <b:Title>Maturity in Personal and Social Adjustment</b:Title>
    <b:BookTitle>General Education for Personal Maturity</b:BookTitle>
    <b:Year>1960</b:Year>
    <b:Pages>3-12</b:Pages>
    <b:City>Iowa</b:City>
    <b:Publisher>Wm. C. Brown Company Publishers</b:Publisher>
    <b:RefOrder>5</b:RefOrder>
  </b:Source>
  <b:Source>
    <b:Tag>Lic92</b:Tag>
    <b:SourceType>Book</b:SourceType>
    <b:Guid>{DD647086-293A-4C55-B2DD-3DDC1CC76FC6}</b:Guid>
    <b:Author>
      <b:Author>
        <b:NameList>
          <b:Person>
            <b:Last>Lickona</b:Last>
            <b:First>Thomas</b:First>
          </b:Person>
        </b:NameList>
      </b:Author>
    </b:Author>
    <b:Title>Educating for Character: How Our Schools Can Teach Respect and Responsibility</b:Title>
    <b:Year>1992</b:Year>
    <b:City>New York</b:City>
    <b:Publisher>Bantam Books</b:Publisher>
    <b:LCID>id-ID</b:LCID>
    <b:RefOrder>7</b:RefOrder>
  </b:Source>
  <b:Source>
    <b:Tag>Mus13</b:Tag>
    <b:SourceType>Book</b:SourceType>
    <b:Guid>{25FD39C3-81AD-446C-AD56-3F9BD95F24EF}</b:Guid>
    <b:Author>
      <b:Author>
        <b:NameList>
          <b:Person>
            <b:Last>Muslich</b:Last>
            <b:First>Masnur</b:First>
          </b:Person>
        </b:NameList>
      </b:Author>
    </b:Author>
    <b:Title>Pendidikan Karakter: Menjawab Tantangan Krisis Multidimensional</b:Title>
    <b:Year>2013</b:Year>
    <b:City>Jakarta</b:City>
    <b:Publisher>Bumi Aksara</b:Publisher>
    <b:LCID>id-ID</b:LCID>
    <b:RefOrder>6</b:RefOrder>
  </b:Source>
  <b:Source>
    <b:Tag>Ari16</b:Tag>
    <b:SourceType>JournalArticle</b:SourceType>
    <b:Guid>{17A0435A-ADBF-45A9-997E-CF931A32395D}</b:Guid>
    <b:Title>Islamic Religious Education and Radicalism in Indonesia: Strategy of De-Radicalization Through Strengthening The Living Value Education</b:Title>
    <b:Year>2016</b:Year>
    <b:Author>
      <b:Author>
        <b:NameList>
          <b:Person>
            <b:Last>Arifin</b:Last>
            <b:First>Syamsul</b:First>
          </b:Person>
        </b:NameList>
      </b:Author>
    </b:Author>
    <b:JournalName>Indonesian Journal of Islam and Muslim Societies</b:JournalName>
    <b:Pages>93-126</b:Pages>
    <b:Volume>6</b:Volume>
    <b:Issue>1</b:Issue>
    <b:DOI>10.18326/ijims.v6i1</b:DOI>
    <b:RefOrder>45</b:RefOrder>
  </b:Source>
  <b:Source>
    <b:Tag>Bud13</b:Tag>
    <b:SourceType>JournalArticle</b:SourceType>
    <b:Guid>{BFE95222-41B9-418D-8594-8FB029DC1A24}</b:Guid>
    <b:Title>Efisiensi Metode dan Media Pembelajaran dalam Membangun Karakter Pembelajaran Pendidikan Agama Islam</b:Title>
    <b:JournalName>At-Ta'dib</b:JournalName>
    <b:Year>2013</b:Year>
    <b:Pages>59-82</b:Pages>
    <b:Author>
      <b:Author>
        <b:NameList>
          <b:Person>
            <b:Last>Budiman</b:Last>
            <b:First>Agus</b:First>
          </b:Person>
        </b:NameList>
      </b:Author>
    </b:Author>
    <b:Volume>8</b:Volume>
    <b:Issue>1</b:Issue>
    <b:RefOrder>46</b:RefOrder>
  </b:Source>
  <b:Source>
    <b:Tag>Nur11</b:Tag>
    <b:SourceType>JournalArticle</b:SourceType>
    <b:Guid>{BF029B54-6631-4E8C-962C-2C554871B8B5}</b:Guid>
    <b:Author>
      <b:Author>
        <b:NameList>
          <b:Person>
            <b:Last>Nurlaila</b:Last>
          </b:Person>
        </b:NameList>
      </b:Author>
    </b:Author>
    <b:Title>Model-Model Pengembangan Pendidikan Agama Islam di Sekolah/Perguruan Tinggi</b:Title>
    <b:JournalName>Ta'dib</b:JournalName>
    <b:Year>2011</b:Year>
    <b:Pages>247-272</b:Pages>
    <b:Volume>14</b:Volume>
    <b:Issue>2</b:Issue>
    <b:RefOrder>47</b:RefOrder>
  </b:Source>
  <b:Source>
    <b:Tag>Wib14</b:Tag>
    <b:SourceType>JournalArticle</b:SourceType>
    <b:Guid>{2AA5D1AF-4994-4FA9-BC74-9281DCC099D3}</b:Guid>
    <b:Author>
      <b:Author>
        <b:NameList>
          <b:Person>
            <b:Last>Wibowo</b:Last>
            <b:First>A.M.</b:First>
          </b:Person>
        </b:NameList>
      </b:Author>
    </b:Author>
    <b:Title>Internalisasi Nilai-Nilai Karakter Bangsa melalui Mata Pelajaran PAI pada SMA Eks RSBI di Pekalongan</b:Title>
    <b:JournalName>Analisa</b:JournalName>
    <b:Year>2014</b:Year>
    <b:Pages>291-303</b:Pages>
    <b:Volume>21</b:Volume>
    <b:Issue>2</b:Issue>
    <b:RefOrder>48</b:RefOrder>
  </b:Source>
  <b:Source>
    <b:Tag>Ain13</b:Tag>
    <b:SourceType>JournalArticle</b:SourceType>
    <b:Guid>{D2EB0497-F565-47BA-A7B3-C03E1220CAF5}</b:Guid>
    <b:Author>
      <b:Author>
        <b:NameList>
          <b:Person>
            <b:Last>Ainiyah</b:Last>
            <b:First>Nur</b:First>
          </b:Person>
        </b:NameList>
      </b:Author>
    </b:Author>
    <b:Title>Pembentukan Karakter melalui Pendidikan Agama Islam</b:Title>
    <b:JournalName>Jurnal Al-Ulum</b:JournalName>
    <b:Year>2013</b:Year>
    <b:Pages>25-38</b:Pages>
    <b:Volume>13</b:Volume>
    <b:Issue>1</b:Issue>
    <b:RefOrder>49</b:RefOrder>
  </b:Source>
  <b:Source>
    <b:Tag>Abd17</b:Tag>
    <b:SourceType>JournalArticle</b:SourceType>
    <b:Guid>{7B097FB9-BFEF-45C5-AB2E-1488A1F031CF}</b:Guid>
    <b:Author>
      <b:Author>
        <b:NameList>
          <b:Person>
            <b:Last>Abdurrahman</b:Last>
          </b:Person>
          <b:Person>
            <b:Last>Syamsiar</b:Last>
            <b:First>Huldiya</b:First>
          </b:Person>
        </b:NameList>
      </b:Author>
    </b:Author>
    <b:Title>Pembelajaran Pendidikan Agama Islam (PAI) Model Keberagamaan Inklusif untuk Mencegah Radikalisme Beragama di Kalangan Siswa SMA</b:Title>
    <b:JournalName>Fenomena</b:JournalName>
    <b:Year>2017</b:Year>
    <b:Pages>105-122</b:Pages>
    <b:Volume>9</b:Volume>
    <b:Issue>1</b:Issue>
    <b:RefOrder>44</b:RefOrder>
  </b:Source>
  <b:Source>
    <b:Tag>Ami17</b:Tag>
    <b:SourceType>JournalArticle</b:SourceType>
    <b:Guid>{AC8918E1-A67B-4B30-AD7F-1C96BD4F0D17}</b:Guid>
    <b:Author>
      <b:Author>
        <b:NameList>
          <b:Person>
            <b:Last>Amin</b:Last>
            <b:First>Muhammad</b:First>
          </b:Person>
        </b:NameList>
      </b:Author>
    </b:Author>
    <b:Title>Peran Guru Dalam Menanamkan Nilai Kejujuran Pada Lembaga Pendidikan</b:Title>
    <b:JournalName>Tadbir: Jurnal Studi Manajemen Pendidikan</b:JournalName>
    <b:Year>2017</b:Year>
    <b:Pages>105-124</b:Pages>
    <b:Volume>1</b:Volume>
    <b:Issue>1</b:Issue>
    <b:DOI>https://doi.org/10.29240/jsmp.v1i1.222</b:DOI>
    <b:RefOrder>50</b:RefOrder>
  </b:Source>
  <b:Source>
    <b:Tag>Nur16</b:Tag>
    <b:SourceType>JournalArticle</b:SourceType>
    <b:Guid>{604F549E-0C65-4B09-AF92-0093B94075CB}</b:Guid>
    <b:Author>
      <b:Author>
        <b:NameList>
          <b:Person>
            <b:Last>Nurchaili</b:Last>
          </b:Person>
        </b:NameList>
      </b:Author>
    </b:Author>
    <b:Title>Membentuk Karakter Siswa Melalui Keteladanan Guru</b:Title>
    <b:JournalName>Jurnal Pendidikan dan Kebudayaan</b:JournalName>
    <b:Year>2016</b:Year>
    <b:Pages>233-244</b:Pages>
    <b:Volume>16</b:Volume>
    <b:Issue>9</b:Issue>
    <b:DOI>https://doi.org/10.24832/jpnk.v16i9.515</b:DOI>
    <b:RefOrder>51</b:RefOrder>
  </b:Source>
  <b:Source>
    <b:Tag>Sut19</b:Tag>
    <b:SourceType>JournalArticle</b:SourceType>
    <b:Guid>{949A4463-911C-4ABF-8D78-21F138C47296}</b:Guid>
    <b:Author>
      <b:Author>
        <b:NameList>
          <b:Person>
            <b:Last>Sutisna</b:Last>
            <b:First>Deni</b:First>
          </b:Person>
          <b:Person>
            <b:Last>Indraswati</b:Last>
            <b:First>Dyah</b:First>
          </b:Person>
          <b:Person>
            <b:Last>Sobri</b:Last>
            <b:First>Muhammad</b:First>
          </b:Person>
        </b:NameList>
      </b:Author>
    </b:Author>
    <b:Title>Keteladanan Guru sebagai Sarana Penerapan Pendidikan Karakter Siswa</b:Title>
    <b:JournalName>JPDI (Jurnal Pendidikan Dasar Indonesia)</b:JournalName>
    <b:Year>2019</b:Year>
    <b:Pages>29-33</b:Pages>
    <b:Volume>4</b:Volume>
    <b:Issue>2</b:Issue>
    <b:DOI>https://doi.org/10.26737/jpdi.v4i2.1236</b:DOI>
    <b:RefOrder>52</b:RefOrder>
  </b:Source>
  <b:Source>
    <b:Tag>Lub19</b:Tag>
    <b:SourceType>JournalArticle</b:SourceType>
    <b:Guid>{B80DD768-9186-447F-9F21-EDB1FB664763}</b:Guid>
    <b:Title>Paradigma Pendidikan Agama Islam di Era Globalisasi Menuju Pendidik Profesional</b:Title>
    <b:Year>2019</b:Year>
    <b:Author>
      <b:Author>
        <b:NameList>
          <b:Person>
            <b:Last>Lubis</b:Last>
            <b:First>Zulkifli</b:First>
          </b:Person>
          <b:Person>
            <b:Last>Anggraeni</b:Last>
            <b:First>Dewi</b:First>
          </b:Person>
        </b:NameList>
      </b:Author>
    </b:Author>
    <b:JournalName>Jurnal Studi Al-Quran</b:JournalName>
    <b:Pages>133-153</b:Pages>
    <b:Volume>15</b:Volume>
    <b:Issue>1</b:Issue>
    <b:DOI>https://doi.org/10.21009/JSQ.015.1.07</b:DOI>
    <b:RefOrder>61</b:RefOrder>
  </b:Source>
  <b:Source>
    <b:Tag>May13</b:Tag>
    <b:SourceType>JournalArticle</b:SourceType>
    <b:Guid>{2363B589-81F9-4F74-8E71-424D421F1DE3}</b:Guid>
    <b:Author>
      <b:Author>
        <b:NameList>
          <b:Person>
            <b:Last>Maya</b:Last>
            <b:First>Rahendra</b:First>
          </b:Person>
        </b:NameList>
      </b:Author>
    </b:Author>
    <b:Title>Esensi Guru dalam Visi-Misi Pendidikan Karakter</b:Title>
    <b:JournalName>Edukasi Islami: Jurnal Pendidikan Islam</b:JournalName>
    <b:Year>2013</b:Year>
    <b:Pages>281-296</b:Pages>
    <b:Volume>2</b:Volume>
    <b:Issue>3</b:Issue>
    <b:DOI>http://dx.doi.org/10.30868/ei.v2i03.31</b:DOI>
    <b:RefOrder>53</b:RefOrder>
  </b:Source>
  <b:Source>
    <b:Tag>Sum18</b:Tag>
    <b:SourceType>InternetSite</b:SourceType>
    <b:Guid>{418CC07B-277E-4522-BC5D-12CDCD1CDAEC}</b:Guid>
    <b:Title>Radikalisme di Kampus Berkembang Karena Tak Ada Gerakan Tandingan (Azyumardi Azra)</b:Title>
    <b:Year>2018</b:Year>
    <b:Author>
      <b:Author>
        <b:NameList>
          <b:Person>
            <b:Last>Sumandoyo</b:Last>
            <b:First>Arbi</b:First>
          </b:Person>
        </b:NameList>
      </b:Author>
    </b:Author>
    <b:InternetSiteTitle>tirto.id</b:InternetSiteTitle>
    <b:Month>July</b:Month>
    <b:URL>https://tirto.id/radikalisme-di-kampus-berkembang-karena-tak-ada-gerakan-tandingan-cPqQ</b:URL>
    <b:RefOrder>54</b:RefOrder>
  </b:Source>
  <b:Source>
    <b:Tag>Sus18</b:Tag>
    <b:SourceType>JournalArticle</b:SourceType>
    <b:Guid>{AD916894-6803-4A3E-9D01-9DDBCA29E7B8}</b:Guid>
    <b:Author>
      <b:Author>
        <b:NameList>
          <b:Person>
            <b:Last>Susanto</b:Last>
            <b:First>Nanang</b:First>
            <b:Middle>Hasan</b:Middle>
          </b:Person>
        </b:NameList>
      </b:Author>
    </b:Author>
    <b:Title>Menangkal Radikalisme Atas Nama Agama Melalui Pendidikan Islam Substantif</b:Title>
    <b:Year>2018</b:Year>
    <b:JournalName>Nadwa</b:JournalName>
    <b:Pages>65-88</b:Pages>
    <b:Volume>12</b:Volume>
    <b:Issue>1</b:Issue>
    <b:DOI>https://doi.org/10.21580/nw.2018.12.1.2151</b:DOI>
    <b:RefOrder>55</b:RefOrder>
  </b:Source>
  <b:Source>
    <b:Tag>Pri20</b:Tag>
    <b:SourceType>JournalArticle</b:SourceType>
    <b:Guid>{D27556C7-D628-4CF8-89A8-90C4CA0DA6E9}</b:Guid>
    <b:Author>
      <b:Author>
        <b:NameList>
          <b:Person>
            <b:Last>Prihatin</b:Last>
            <b:First>Basuki</b:First>
          </b:Person>
        </b:NameList>
      </b:Author>
    </b:Author>
    <b:Title>Peran Madrasah dalam Membangun Moderasi Agama di Indonesia di Era Milineal</b:Title>
    <b:JournalName>Edukasia: Jurnal Pendidikan dan Pembelajaran</b:JournalName>
    <b:Year>2020</b:Year>
    <b:Pages>136-150</b:Pages>
    <b:Volume>1</b:Volume>
    <b:Issue>1</b:Issue>
    <b:RefOrder>56</b:RefOrder>
  </b:Source>
  <b:Source>
    <b:Tag>Wah17</b:Tag>
    <b:SourceType>JournalArticle</b:SourceType>
    <b:Guid>{702EC8E5-105D-4008-8350-AF9773C07BCC}</b:Guid>
    <b:Author>
      <b:Author>
        <b:NameList>
          <b:Person>
            <b:Last>Wahyudi</b:Last>
            <b:First>Winarto</b:First>
            <b:Middle>Eka</b:Middle>
          </b:Person>
        </b:NameList>
      </b:Author>
    </b:Author>
    <b:Title>Radikalisme dalam Bahan Ajar dan Analisa Wacana Kritis Perspektif Van Dijk Terhadap Materi PAI Tingkat SMA</b:Title>
    <b:JournalName>JALIE: Journal of Applied Linguistics and Islamic Education</b:JournalName>
    <b:Year>2017</b:Year>
    <b:Pages>1-20</b:Pages>
    <b:Volume>1</b:Volume>
    <b:Issue>1</b:Issue>
    <b:DOI>http://dx.doi.org/10.33754/jalie.v1i1.81</b:DOI>
    <b:RefOrder>57</b:RefOrder>
  </b:Source>
  <b:Source>
    <b:Tag>Sya19</b:Tag>
    <b:SourceType>JournalArticle</b:SourceType>
    <b:Guid>{8B28DDEA-AC1C-4E6E-ACD0-91B2B695FDF0}</b:Guid>
    <b:Author>
      <b:Author>
        <b:NameList>
          <b:Person>
            <b:Last>Syafei</b:Last>
            <b:First>Imam</b:First>
          </b:Person>
        </b:NameList>
      </b:Author>
    </b:Author>
    <b:Title>Pengembangan Bahan Ajar Pendidikan Agama Islam berbasis Problem Based Learning untuk Menangkal Radikalisme pada Peserta Didik SMA Negeri di Kota Bandar Lampung</b:Title>
    <b:JournalName>Al-Tadzkiyyah: Jurnal Pendidikan Islam</b:JournalName>
    <b:Year>2019</b:Year>
    <b:Pages>1137-158</b:Pages>
    <b:Volume>10</b:Volume>
    <b:Issue>1</b:Issue>
    <b:DOI>https://doi.org/10.24042/atjpi.v10i1.3631</b:DOI>
    <b:RefOrder>58</b:RefOrder>
  </b:Source>
  <b:Source>
    <b:Tag>Sai11</b:Tag>
    <b:SourceType>JournalArticle</b:SourceType>
    <b:Guid>{E503755E-92EA-4B09-BEE9-E0840591755A}</b:Guid>
    <b:Author>
      <b:Author>
        <b:NameList>
          <b:Person>
            <b:Last>Saifuddin</b:Last>
          </b:Person>
        </b:NameList>
      </b:Author>
    </b:Author>
    <b:Title>Radikalisme Islam di Kalangan Mahasiswa (Sebuah Metamorfosa Baru)</b:Title>
    <b:JournalName>Analisis: Jurnal Studi Keislaman</b:JournalName>
    <b:Year>2011</b:Year>
    <b:Pages>17-32</b:Pages>
    <b:Volume>11</b:Volume>
    <b:Issue>1</b:Issue>
    <b:DOI>https://doi.org/10.24042/ajsk.v11i1.605</b:DOI>
    <b:RefOrder>59</b:RefOrder>
  </b:Source>
  <b:Source>
    <b:Tag>Wid19</b:Tag>
    <b:SourceType>JournalArticle</b:SourceType>
    <b:Guid>{28CEA25B-4A59-4F06-BD5D-A47B3E27632C}</b:Guid>
    <b:Author>
      <b:Author>
        <b:NameList>
          <b:Person>
            <b:Last>Widodo</b:Last>
            <b:First>Asrip</b:First>
          </b:Person>
        </b:NameList>
      </b:Author>
    </b:Author>
    <b:Title>Moderation of Islamic Education as an Effort to Prevent Radicalism (Case Study of FKUB Singkawang City, Kalimantan, Indonesia)</b:Title>
    <b:JournalName>Nadwa</b:JournalName>
    <b:Year>2019</b:Year>
    <b:Pages>271-294</b:Pages>
    <b:Volume>13</b:Volume>
    <b:Issue>2</b:Issue>
    <b:DOI>https://doi.org/10.21580/nw.2019.13.2.5086</b:DOI>
    <b:RefOrder>60</b:RefOrder>
  </b:Source>
  <b:Source>
    <b:Tag>Zak15</b:Tag>
    <b:SourceType>JournalArticle</b:SourceType>
    <b:Guid>{CF60C02C-5785-4C22-8D0C-DEB13C4B78D6}</b:Guid>
    <b:Title>Pendidikan Islam di Perguruan Tinggi Umum berbasis Multikulturalisme</b:Title>
    <b:JournalName>Nur El Islam</b:JournalName>
    <b:Year>2015</b:Year>
    <b:Pages>41-54</b:Pages>
    <b:Author>
      <b:Author>
        <b:NameList>
          <b:Person>
            <b:Last>Zaki</b:Last>
            <b:First>Muhammad</b:First>
          </b:Person>
        </b:NameList>
      </b:Author>
    </b:Author>
    <b:Volume>2</b:Volume>
    <b:Issue>1</b:Issue>
    <b:RefOrder>1</b:RefOrder>
  </b:Source>
  <b:Source>
    <b:Tag>Sya18</b:Tag>
    <b:SourceType>JournalArticle</b:SourceType>
    <b:Guid>{F0B9139C-BDA6-4E63-8166-A675844BC652}</b:Guid>
    <b:Title>Pengaruh Tingkat Pengetahuan Agama terhadap Persepsi Mahasiswa pada Gerakan Radikalisme berbasis Agama (Studi pada Mahasiswa UIN Raden Intan Lampung)</b:Title>
    <b:JournalName>Al-Tadzkirah: Jurnal Pendidikan Islam</b:JournalName>
    <b:Year>2018</b:Year>
    <b:Pages>61-79</b:Pages>
    <b:Author>
      <b:Author>
        <b:NameList>
          <b:Person>
            <b:Last>Syafi'i</b:Last>
            <b:First>Iman</b:First>
          </b:Person>
        </b:NameList>
      </b:Author>
    </b:Author>
    <b:Volume>9</b:Volume>
    <b:Issue>1</b:Issue>
    <b:RefOrder>2</b:RefOrder>
  </b:Source>
  <b:Source>
    <b:Tag>And19</b:Tag>
    <b:SourceType>JournalArticle</b:SourceType>
    <b:Guid>{587AA361-8D42-4022-BC84-0A6883CB36D3}</b:Guid>
    <b:Title>Pengembangan Reading Supplementary Material sebagai Upaya Menangkal Radikalisme</b:Title>
    <b:JournalName>Lingua Didaktika</b:JournalName>
    <b:Year>2019</b:Year>
    <b:Pages>99-108</b:Pages>
    <b:Author>
      <b:Author>
        <b:NameList>
          <b:Person>
            <b:Last>Andriyani</b:Last>
            <b:First>Santi</b:First>
          </b:Person>
          <b:Person>
            <b:Last>Yulistiani</b:Last>
            <b:First>Hayu</b:First>
            <b:Middle>Dian</b:Middle>
          </b:Person>
          <b:Person>
            <b:Last>Sa'idah</b:Last>
            <b:First>Nusrotus</b:First>
          </b:Person>
        </b:NameList>
      </b:Author>
    </b:Author>
    <b:Volume>13</b:Volume>
    <b:Issue>2</b:Issue>
    <b:RefOrder>3</b:RefOrder>
  </b:Source>
  <b:Source>
    <b:Tag>Ira14</b:Tag>
    <b:SourceType>JournalArticle</b:SourceType>
    <b:Guid>{D4C03742-D409-4198-8EB0-7B522A7FD2F9}</b:Guid>
    <b:Title>Kontroversi Makna dan Konsep Jihad dalam Alquran tentang Menciptakan Perdamaian</b:Title>
    <b:JournalName>Religi</b:JournalName>
    <b:Year>2014</b:Year>
    <b:Pages>67-88</b:Pages>
    <b:Author>
      <b:Author>
        <b:NameList>
          <b:Person>
            <b:Last>Irawan</b:Last>
            <b:First>Deni</b:First>
          </b:Person>
        </b:NameList>
      </b:Author>
    </b:Author>
    <b:Volume>X</b:Volume>
    <b:Issue>1</b:Issue>
    <b:RefOrder>4</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2365FB-16BD-45E5-9A1A-639EEC656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17</Pages>
  <Words>7689</Words>
  <Characters>43830</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2017-06-06T05:31:00Z</cp:lastPrinted>
  <dcterms:created xsi:type="dcterms:W3CDTF">2022-08-07T16:58:00Z</dcterms:created>
  <dcterms:modified xsi:type="dcterms:W3CDTF">2022-08-14T01:07:00Z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