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F4D4D" w14:textId="77777777" w:rsidR="00BD7177" w:rsidRDefault="00BD7177" w:rsidP="00BD7177">
      <w:pPr>
        <w:pStyle w:val="Heading2"/>
        <w:ind w:left="1055"/>
      </w:pPr>
      <w:r>
        <w:t>PERKAWINAN</w:t>
      </w:r>
      <w:r>
        <w:rPr>
          <w:spacing w:val="-5"/>
        </w:rPr>
        <w:t xml:space="preserve"> </w:t>
      </w:r>
      <w:r>
        <w:t>BEDA</w:t>
      </w:r>
      <w:r>
        <w:rPr>
          <w:spacing w:val="-5"/>
        </w:rPr>
        <w:t xml:space="preserve"> </w:t>
      </w:r>
      <w:r>
        <w:t>AGAMA</w:t>
      </w:r>
    </w:p>
    <w:p w14:paraId="1EE57757" w14:textId="77777777" w:rsidR="00BD7177" w:rsidRDefault="00BD7177" w:rsidP="00BD7177">
      <w:pPr>
        <w:spacing w:line="274" w:lineRule="exact"/>
        <w:ind w:left="1053" w:right="1123"/>
        <w:jc w:val="center"/>
        <w:rPr>
          <w:b/>
          <w:sz w:val="24"/>
        </w:rPr>
      </w:pPr>
      <w:r>
        <w:rPr>
          <w:b/>
          <w:sz w:val="24"/>
        </w:rPr>
        <w:t>DALAM</w:t>
      </w:r>
      <w:r>
        <w:rPr>
          <w:b/>
          <w:spacing w:val="-5"/>
          <w:sz w:val="24"/>
        </w:rPr>
        <w:t xml:space="preserve"> </w:t>
      </w:r>
      <w:r>
        <w:rPr>
          <w:b/>
          <w:sz w:val="24"/>
        </w:rPr>
        <w:t>PERSPEKTIF</w:t>
      </w:r>
      <w:r>
        <w:rPr>
          <w:b/>
          <w:spacing w:val="52"/>
          <w:sz w:val="24"/>
        </w:rPr>
        <w:t xml:space="preserve"> </w:t>
      </w:r>
      <w:r>
        <w:rPr>
          <w:b/>
          <w:sz w:val="24"/>
        </w:rPr>
        <w:t>HUKUM</w:t>
      </w:r>
      <w:r>
        <w:rPr>
          <w:b/>
          <w:spacing w:val="-2"/>
          <w:sz w:val="24"/>
        </w:rPr>
        <w:t xml:space="preserve"> </w:t>
      </w:r>
      <w:r>
        <w:rPr>
          <w:b/>
          <w:spacing w:val="-2"/>
          <w:sz w:val="24"/>
          <w:lang w:val="id-ID"/>
        </w:rPr>
        <w:t xml:space="preserve">ISLAM, UNDANG-UNDANG                           DAN ORMAS ISLAM </w:t>
      </w:r>
      <w:r>
        <w:rPr>
          <w:b/>
          <w:sz w:val="24"/>
        </w:rPr>
        <w:t>DI</w:t>
      </w:r>
      <w:r>
        <w:rPr>
          <w:b/>
          <w:spacing w:val="-8"/>
          <w:sz w:val="24"/>
        </w:rPr>
        <w:t xml:space="preserve"> </w:t>
      </w:r>
      <w:r>
        <w:rPr>
          <w:b/>
          <w:sz w:val="24"/>
        </w:rPr>
        <w:t>INDONESIA</w:t>
      </w:r>
    </w:p>
    <w:p w14:paraId="641FFB87" w14:textId="77777777" w:rsidR="00BD7177" w:rsidRDefault="00BD7177" w:rsidP="00BD7177">
      <w:pPr>
        <w:pStyle w:val="NoSpacing"/>
        <w:jc w:val="center"/>
        <w:rPr>
          <w:rFonts w:asciiTheme="majorBidi" w:hAnsiTheme="majorBidi" w:cstheme="majorBidi"/>
          <w:sz w:val="24"/>
          <w:szCs w:val="24"/>
        </w:rPr>
      </w:pPr>
    </w:p>
    <w:p w14:paraId="3A01495A" w14:textId="77777777" w:rsidR="00BD7177" w:rsidRPr="00867E41" w:rsidRDefault="00BD7177" w:rsidP="00BD7177">
      <w:pPr>
        <w:widowControl/>
        <w:autoSpaceDE/>
        <w:autoSpaceDN/>
        <w:jc w:val="center"/>
        <w:rPr>
          <w:rFonts w:asciiTheme="majorBidi" w:eastAsiaTheme="minorHAnsi" w:hAnsiTheme="majorBidi" w:cstheme="majorBidi"/>
          <w:sz w:val="24"/>
          <w:szCs w:val="24"/>
          <w:lang w:val="id-ID"/>
        </w:rPr>
      </w:pPr>
      <w:proofErr w:type="spellStart"/>
      <w:r w:rsidRPr="00867E41">
        <w:rPr>
          <w:rFonts w:asciiTheme="majorBidi" w:eastAsiaTheme="minorHAnsi" w:hAnsiTheme="majorBidi" w:cstheme="majorBidi"/>
          <w:sz w:val="24"/>
          <w:szCs w:val="24"/>
          <w:lang w:val="en-ID"/>
        </w:rPr>
        <w:t>Nur</w:t>
      </w:r>
      <w:proofErr w:type="spellEnd"/>
      <w:r w:rsidRPr="00867E41">
        <w:rPr>
          <w:rFonts w:asciiTheme="majorBidi" w:eastAsiaTheme="minorHAnsi" w:hAnsiTheme="majorBidi" w:cstheme="majorBidi"/>
          <w:sz w:val="24"/>
          <w:szCs w:val="24"/>
          <w:lang w:val="en-ID"/>
        </w:rPr>
        <w:t xml:space="preserve"> Rofiq</w:t>
      </w:r>
      <w:r w:rsidRPr="00867E41">
        <w:rPr>
          <w:rFonts w:asciiTheme="majorBidi" w:eastAsiaTheme="minorHAnsi" w:hAnsiTheme="majorBidi" w:cstheme="majorBidi"/>
          <w:sz w:val="24"/>
          <w:szCs w:val="24"/>
          <w:vertAlign w:val="superscript"/>
          <w:lang w:val="en-ID"/>
        </w:rPr>
        <w:t>1</w:t>
      </w:r>
      <w:r w:rsidRPr="00867E41">
        <w:rPr>
          <w:rFonts w:asciiTheme="majorBidi" w:eastAsiaTheme="minorHAnsi" w:hAnsiTheme="majorBidi" w:cstheme="majorBidi"/>
          <w:sz w:val="24"/>
          <w:szCs w:val="24"/>
          <w:lang w:val="en-ID"/>
        </w:rPr>
        <w:t xml:space="preserve">, </w:t>
      </w:r>
      <w:r w:rsidRPr="00867E41">
        <w:rPr>
          <w:rFonts w:asciiTheme="majorBidi" w:eastAsiaTheme="minorHAnsi" w:hAnsiTheme="majorBidi" w:cstheme="majorBidi"/>
          <w:sz w:val="24"/>
          <w:szCs w:val="24"/>
          <w:lang w:val="id-ID"/>
        </w:rPr>
        <w:t>Kuswan Hadji</w:t>
      </w:r>
      <w:r w:rsidRPr="00867E41">
        <w:rPr>
          <w:rFonts w:asciiTheme="majorBidi" w:eastAsiaTheme="minorHAnsi" w:hAnsiTheme="majorBidi" w:cstheme="majorBidi"/>
          <w:sz w:val="24"/>
          <w:szCs w:val="24"/>
          <w:vertAlign w:val="superscript"/>
          <w:lang w:val="id-ID"/>
        </w:rPr>
        <w:t>2</w:t>
      </w:r>
      <w:r w:rsidRPr="00867E41">
        <w:rPr>
          <w:rFonts w:asciiTheme="majorBidi" w:eastAsiaTheme="minorHAnsi" w:hAnsiTheme="majorBidi" w:cstheme="majorBidi"/>
          <w:sz w:val="24"/>
          <w:szCs w:val="24"/>
          <w:lang w:val="id-ID"/>
        </w:rPr>
        <w:t xml:space="preserve">, </w:t>
      </w:r>
      <w:r w:rsidRPr="00867E41">
        <w:rPr>
          <w:rFonts w:asciiTheme="majorBidi" w:eastAsiaTheme="minorHAnsi" w:hAnsiTheme="majorBidi" w:cstheme="majorBidi"/>
          <w:sz w:val="24"/>
          <w:szCs w:val="24"/>
          <w:lang w:val="en-ID"/>
        </w:rPr>
        <w:t xml:space="preserve">M. </w:t>
      </w:r>
      <w:proofErr w:type="spellStart"/>
      <w:r w:rsidRPr="00867E41">
        <w:rPr>
          <w:rFonts w:asciiTheme="majorBidi" w:eastAsiaTheme="minorHAnsi" w:hAnsiTheme="majorBidi" w:cstheme="majorBidi"/>
          <w:sz w:val="24"/>
          <w:szCs w:val="24"/>
          <w:lang w:val="en-ID"/>
        </w:rPr>
        <w:t>Zidny</w:t>
      </w:r>
      <w:proofErr w:type="spellEnd"/>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Nafi</w:t>
      </w:r>
      <w:proofErr w:type="spellEnd"/>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Hasbi</w:t>
      </w:r>
      <w:proofErr w:type="spellEnd"/>
      <w:r w:rsidRPr="00867E41">
        <w:rPr>
          <w:rFonts w:asciiTheme="majorBidi" w:eastAsiaTheme="minorHAnsi" w:hAnsiTheme="majorBidi" w:cstheme="majorBidi"/>
          <w:sz w:val="24"/>
          <w:szCs w:val="24"/>
          <w:vertAlign w:val="superscript"/>
          <w:lang w:val="id-ID"/>
        </w:rPr>
        <w:t>3</w:t>
      </w:r>
    </w:p>
    <w:p w14:paraId="5E67DD55" w14:textId="77777777" w:rsidR="00BD7177" w:rsidRPr="00867E41" w:rsidRDefault="00BD7177" w:rsidP="00BD7177">
      <w:pPr>
        <w:widowControl/>
        <w:autoSpaceDE/>
        <w:autoSpaceDN/>
        <w:jc w:val="center"/>
        <w:rPr>
          <w:rFonts w:asciiTheme="majorBidi" w:eastAsiaTheme="minorHAnsi" w:hAnsiTheme="majorBidi" w:cstheme="majorBidi"/>
          <w:sz w:val="24"/>
          <w:szCs w:val="24"/>
          <w:lang w:val="id-ID"/>
        </w:rPr>
      </w:pPr>
      <w:proofErr w:type="spellStart"/>
      <w:r w:rsidRPr="00867E41">
        <w:rPr>
          <w:rFonts w:asciiTheme="majorBidi" w:eastAsiaTheme="minorHAnsi" w:hAnsiTheme="majorBidi" w:cstheme="majorBidi"/>
          <w:sz w:val="24"/>
          <w:szCs w:val="24"/>
          <w:lang w:val="en-ID"/>
        </w:rPr>
        <w:t>Universitas</w:t>
      </w:r>
      <w:proofErr w:type="spellEnd"/>
      <w:r w:rsidRPr="00867E41">
        <w:rPr>
          <w:rFonts w:asciiTheme="majorBidi" w:eastAsiaTheme="minorHAnsi" w:hAnsiTheme="majorBidi" w:cstheme="majorBidi"/>
          <w:sz w:val="24"/>
          <w:szCs w:val="24"/>
          <w:lang w:val="en-ID"/>
        </w:rPr>
        <w:t xml:space="preserve"> Tidar</w:t>
      </w:r>
      <w:r w:rsidRPr="00867E41">
        <w:rPr>
          <w:rFonts w:asciiTheme="majorBidi" w:eastAsiaTheme="minorHAnsi" w:hAnsiTheme="majorBidi" w:cstheme="majorBidi"/>
          <w:sz w:val="24"/>
          <w:szCs w:val="24"/>
          <w:vertAlign w:val="superscript"/>
          <w:lang w:val="en-ID"/>
        </w:rPr>
        <w:t>1</w:t>
      </w:r>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Universitas</w:t>
      </w:r>
      <w:proofErr w:type="spellEnd"/>
      <w:r w:rsidRPr="00867E41">
        <w:rPr>
          <w:rFonts w:asciiTheme="majorBidi" w:eastAsiaTheme="minorHAnsi" w:hAnsiTheme="majorBidi" w:cstheme="majorBidi"/>
          <w:sz w:val="24"/>
          <w:szCs w:val="24"/>
          <w:lang w:val="en-ID"/>
        </w:rPr>
        <w:t xml:space="preserve"> </w:t>
      </w:r>
      <w:proofErr w:type="spellStart"/>
      <w:proofErr w:type="gramStart"/>
      <w:r w:rsidRPr="00867E41">
        <w:rPr>
          <w:rFonts w:asciiTheme="majorBidi" w:eastAsiaTheme="minorHAnsi" w:hAnsiTheme="majorBidi" w:cstheme="majorBidi"/>
          <w:sz w:val="24"/>
          <w:szCs w:val="24"/>
          <w:lang w:val="en-ID"/>
        </w:rPr>
        <w:t>Tidar</w:t>
      </w:r>
      <w:proofErr w:type="spellEnd"/>
      <w:r w:rsidRPr="00867E41">
        <w:rPr>
          <w:rFonts w:asciiTheme="majorBidi" w:eastAsiaTheme="minorHAnsi" w:hAnsiTheme="majorBidi" w:cstheme="majorBidi"/>
          <w:sz w:val="24"/>
          <w:szCs w:val="24"/>
          <w:vertAlign w:val="superscript"/>
          <w:lang w:val="id-ID"/>
        </w:rPr>
        <w:t>2</w:t>
      </w:r>
      <w:r w:rsidRPr="00867E41">
        <w:rPr>
          <w:rFonts w:asciiTheme="majorBidi" w:eastAsiaTheme="minorHAnsi" w:hAnsiTheme="majorBidi" w:cstheme="majorBidi"/>
          <w:sz w:val="24"/>
          <w:szCs w:val="24"/>
          <w:lang w:val="en-ID"/>
        </w:rPr>
        <w:t xml:space="preserve"> </w:t>
      </w:r>
      <w:r w:rsidRPr="00867E41">
        <w:rPr>
          <w:rFonts w:asciiTheme="majorBidi" w:eastAsiaTheme="minorHAnsi" w:hAnsiTheme="majorBidi" w:cstheme="majorBidi"/>
          <w:sz w:val="24"/>
          <w:szCs w:val="24"/>
          <w:lang w:val="id-ID"/>
        </w:rPr>
        <w:t>,</w:t>
      </w:r>
      <w:proofErr w:type="gramEnd"/>
      <w:r w:rsidRPr="00867E41">
        <w:rPr>
          <w:rFonts w:asciiTheme="majorBidi" w:eastAsiaTheme="minorHAnsi" w:hAnsiTheme="majorBidi" w:cstheme="majorBidi"/>
          <w:sz w:val="24"/>
          <w:szCs w:val="24"/>
          <w:lang w:val="id-ID"/>
        </w:rPr>
        <w:t xml:space="preserve"> </w:t>
      </w:r>
      <w:proofErr w:type="spellStart"/>
      <w:r w:rsidRPr="00867E41">
        <w:rPr>
          <w:rFonts w:asciiTheme="majorBidi" w:eastAsiaTheme="minorHAnsi" w:hAnsiTheme="majorBidi" w:cstheme="majorBidi"/>
          <w:sz w:val="24"/>
          <w:szCs w:val="24"/>
          <w:lang w:val="en-ID"/>
        </w:rPr>
        <w:t>Universitas</w:t>
      </w:r>
      <w:proofErr w:type="spellEnd"/>
      <w:r w:rsidRPr="00867E41">
        <w:rPr>
          <w:rFonts w:asciiTheme="majorBidi" w:eastAsiaTheme="minorHAnsi" w:hAnsiTheme="majorBidi" w:cstheme="majorBidi"/>
          <w:sz w:val="24"/>
          <w:szCs w:val="24"/>
          <w:lang w:val="en-ID"/>
        </w:rPr>
        <w:t xml:space="preserve"> Alma Ata</w:t>
      </w:r>
      <w:r w:rsidRPr="00867E41">
        <w:rPr>
          <w:rFonts w:asciiTheme="majorBidi" w:eastAsiaTheme="minorHAnsi" w:hAnsiTheme="majorBidi" w:cstheme="majorBidi"/>
          <w:sz w:val="24"/>
          <w:szCs w:val="24"/>
          <w:vertAlign w:val="superscript"/>
          <w:lang w:val="id-ID"/>
        </w:rPr>
        <w:t>3</w:t>
      </w:r>
    </w:p>
    <w:p w14:paraId="51A2E556" w14:textId="77777777" w:rsidR="00BD7177" w:rsidRPr="00DA5CCD" w:rsidRDefault="00BD7177" w:rsidP="00BD7177">
      <w:pPr>
        <w:jc w:val="center"/>
        <w:rPr>
          <w:rFonts w:asciiTheme="majorBidi" w:hAnsiTheme="majorBidi" w:cstheme="majorBidi"/>
          <w:sz w:val="24"/>
          <w:szCs w:val="24"/>
        </w:rPr>
      </w:pPr>
      <w:hyperlink r:id="rId4" w:history="1">
        <w:r w:rsidRPr="00867E41">
          <w:rPr>
            <w:rFonts w:asciiTheme="majorBidi" w:hAnsiTheme="majorBidi" w:cstheme="majorBidi"/>
            <w:color w:val="0563C1" w:themeColor="hyperlink"/>
            <w:sz w:val="24"/>
            <w:szCs w:val="24"/>
            <w:u w:val="single"/>
          </w:rPr>
          <w:t>nurrofiq@untidar.ac.id</w:t>
        </w:r>
        <w:r w:rsidRPr="00867E41">
          <w:rPr>
            <w:rFonts w:asciiTheme="majorBidi" w:hAnsiTheme="majorBidi" w:cstheme="majorBidi"/>
            <w:color w:val="0563C1" w:themeColor="hyperlink"/>
            <w:sz w:val="24"/>
            <w:szCs w:val="24"/>
            <w:u w:val="single"/>
            <w:vertAlign w:val="superscript"/>
          </w:rPr>
          <w:t>1</w:t>
        </w:r>
      </w:hyperlink>
      <w:r w:rsidRPr="00F342AA">
        <w:rPr>
          <w:rFonts w:asciiTheme="majorBidi" w:hAnsiTheme="majorBidi" w:cstheme="majorBidi"/>
          <w:color w:val="4472C4" w:themeColor="accent5"/>
          <w:sz w:val="24"/>
          <w:szCs w:val="24"/>
          <w:lang w:val="id-ID"/>
        </w:rPr>
        <w:t>, kuswanhadji@untidar.ac.id</w:t>
      </w:r>
      <w:r w:rsidRPr="00F342AA">
        <w:rPr>
          <w:rFonts w:asciiTheme="majorBidi" w:hAnsiTheme="majorBidi" w:cstheme="majorBidi"/>
          <w:color w:val="4472C4" w:themeColor="accent5"/>
          <w:sz w:val="24"/>
          <w:szCs w:val="24"/>
          <w:vertAlign w:val="superscript"/>
          <w:lang w:val="id-ID"/>
        </w:rPr>
        <w:t>2</w:t>
      </w:r>
      <w:r w:rsidRPr="00F342AA">
        <w:rPr>
          <w:color w:val="4472C4" w:themeColor="accent5"/>
          <w:lang w:val="id-ID"/>
        </w:rPr>
        <w:t>,</w:t>
      </w:r>
      <w:r>
        <w:rPr>
          <w:lang w:val="id-ID"/>
        </w:rPr>
        <w:t xml:space="preserve"> </w:t>
      </w:r>
      <w:hyperlink r:id="rId5" w:history="1">
        <w:r w:rsidRPr="00867E41">
          <w:rPr>
            <w:rFonts w:asciiTheme="majorBidi" w:hAnsiTheme="majorBidi" w:cstheme="majorBidi"/>
            <w:color w:val="0563C1" w:themeColor="hyperlink"/>
            <w:sz w:val="24"/>
            <w:szCs w:val="24"/>
            <w:u w:val="single"/>
          </w:rPr>
          <w:t>zidny@almaata.ac.id</w:t>
        </w:r>
      </w:hyperlink>
      <w:r w:rsidRPr="00867E41">
        <w:rPr>
          <w:rFonts w:asciiTheme="majorBidi" w:hAnsiTheme="majorBidi" w:cstheme="majorBidi"/>
          <w:color w:val="0563C1" w:themeColor="hyperlink"/>
          <w:sz w:val="24"/>
          <w:szCs w:val="24"/>
          <w:vertAlign w:val="superscript"/>
          <w:lang w:val="id-ID"/>
        </w:rPr>
        <w:t>3</w:t>
      </w:r>
    </w:p>
    <w:p w14:paraId="7144FDD0" w14:textId="77777777" w:rsidR="00BD7177" w:rsidRDefault="00BD7177" w:rsidP="00BD7177">
      <w:pPr>
        <w:jc w:val="center"/>
        <w:rPr>
          <w:rFonts w:asciiTheme="majorBidi" w:hAnsiTheme="majorBidi" w:cstheme="majorBidi"/>
          <w:sz w:val="24"/>
          <w:szCs w:val="24"/>
        </w:rPr>
      </w:pPr>
    </w:p>
    <w:p w14:paraId="7ECA1224" w14:textId="77777777" w:rsidR="00BD7177" w:rsidRDefault="00BD7177" w:rsidP="00BD7177">
      <w:pPr>
        <w:jc w:val="center"/>
        <w:rPr>
          <w:rFonts w:asciiTheme="majorBidi" w:hAnsiTheme="majorBidi" w:cstheme="majorBidi"/>
          <w:sz w:val="24"/>
          <w:szCs w:val="24"/>
        </w:rPr>
      </w:pPr>
    </w:p>
    <w:p w14:paraId="2926D967" w14:textId="77777777" w:rsidR="00BD7177" w:rsidRDefault="00BD7177" w:rsidP="00BD7177">
      <w:pPr>
        <w:jc w:val="center"/>
        <w:rPr>
          <w:rFonts w:asciiTheme="majorBidi" w:hAnsiTheme="majorBidi" w:cstheme="majorBidi"/>
          <w:b/>
          <w:sz w:val="24"/>
          <w:szCs w:val="24"/>
        </w:rPr>
      </w:pPr>
      <w:r w:rsidRPr="003848B7">
        <w:rPr>
          <w:rFonts w:asciiTheme="majorBidi" w:hAnsiTheme="majorBidi" w:cstheme="majorBidi"/>
          <w:b/>
          <w:sz w:val="24"/>
          <w:szCs w:val="24"/>
        </w:rPr>
        <w:t>ABSTRAK</w:t>
      </w:r>
    </w:p>
    <w:p w14:paraId="526F14AA" w14:textId="77777777" w:rsidR="00BD7177" w:rsidRDefault="00BD7177" w:rsidP="00BD7177">
      <w:pPr>
        <w:pStyle w:val="BodyText"/>
        <w:spacing w:before="4"/>
        <w:rPr>
          <w:b/>
          <w:i/>
          <w:sz w:val="23"/>
        </w:rPr>
      </w:pPr>
    </w:p>
    <w:p w14:paraId="0A78AC35" w14:textId="77777777" w:rsidR="00BD7177" w:rsidRPr="00F63968" w:rsidRDefault="00BD7177" w:rsidP="00BD7177">
      <w:pPr>
        <w:ind w:left="548" w:right="964" w:firstLine="720"/>
        <w:jc w:val="both"/>
        <w:rPr>
          <w:spacing w:val="-52"/>
          <w:lang w:val="id-ID"/>
        </w:rPr>
      </w:pPr>
      <w:r>
        <w:rPr>
          <w:sz w:val="24"/>
        </w:rPr>
        <w:t>Perkawinan</w:t>
      </w:r>
      <w:r>
        <w:rPr>
          <w:spacing w:val="1"/>
          <w:sz w:val="24"/>
        </w:rPr>
        <w:t xml:space="preserve"> </w:t>
      </w:r>
      <w:r>
        <w:rPr>
          <w:sz w:val="24"/>
        </w:rPr>
        <w:t>sudah</w:t>
      </w:r>
      <w:r>
        <w:rPr>
          <w:spacing w:val="1"/>
          <w:sz w:val="24"/>
        </w:rPr>
        <w:t xml:space="preserve"> </w:t>
      </w:r>
      <w:r>
        <w:rPr>
          <w:sz w:val="24"/>
        </w:rPr>
        <w:t>menjadi</w:t>
      </w:r>
      <w:r>
        <w:rPr>
          <w:spacing w:val="1"/>
          <w:sz w:val="24"/>
        </w:rPr>
        <w:t xml:space="preserve"> </w:t>
      </w:r>
      <w:r>
        <w:rPr>
          <w:sz w:val="24"/>
        </w:rPr>
        <w:t>tradisi</w:t>
      </w:r>
      <w:r>
        <w:rPr>
          <w:spacing w:val="1"/>
          <w:sz w:val="24"/>
        </w:rPr>
        <w:t xml:space="preserve"> </w:t>
      </w:r>
      <w:r>
        <w:rPr>
          <w:sz w:val="24"/>
        </w:rPr>
        <w:t>dan</w:t>
      </w:r>
      <w:r>
        <w:rPr>
          <w:spacing w:val="1"/>
          <w:sz w:val="24"/>
        </w:rPr>
        <w:t xml:space="preserve"> </w:t>
      </w:r>
      <w:r>
        <w:rPr>
          <w:sz w:val="24"/>
        </w:rPr>
        <w:t>budaya yang sudah tidak dapat lagi dipisahkan dan dipengaruhi oleh pengetahuan,</w:t>
      </w:r>
      <w:r>
        <w:rPr>
          <w:spacing w:val="1"/>
          <w:sz w:val="24"/>
        </w:rPr>
        <w:t xml:space="preserve"> </w:t>
      </w:r>
      <w:r>
        <w:rPr>
          <w:sz w:val="24"/>
        </w:rPr>
        <w:t>pengalaman, kepercayaan, dan keagamaan yang dianut oleh masyarakat, sehingga</w:t>
      </w:r>
      <w:r>
        <w:rPr>
          <w:spacing w:val="1"/>
          <w:sz w:val="24"/>
        </w:rPr>
        <w:t xml:space="preserve"> </w:t>
      </w:r>
      <w:r>
        <w:rPr>
          <w:sz w:val="24"/>
        </w:rPr>
        <w:t>tidak ayal lagi antara laki-laki dan perempuan yang berbeda agama mempunyai hasrat</w:t>
      </w:r>
      <w:r>
        <w:rPr>
          <w:spacing w:val="-57"/>
          <w:sz w:val="24"/>
        </w:rPr>
        <w:t xml:space="preserve"> </w:t>
      </w:r>
      <w:r>
        <w:rPr>
          <w:sz w:val="24"/>
        </w:rPr>
        <w:t xml:space="preserve">untuk melangsungkan perkawinan beda agama. Penelitian ini bertujuan untuk mengetahui </w:t>
      </w:r>
      <w:r>
        <w:t>dan menganalisis hukum</w:t>
      </w:r>
      <w:r>
        <w:rPr>
          <w:spacing w:val="1"/>
        </w:rPr>
        <w:t xml:space="preserve"> </w:t>
      </w:r>
      <w:r>
        <w:t>perkawinan</w:t>
      </w:r>
      <w:r>
        <w:rPr>
          <w:spacing w:val="1"/>
        </w:rPr>
        <w:t xml:space="preserve"> </w:t>
      </w:r>
      <w:r>
        <w:t>beda</w:t>
      </w:r>
      <w:r>
        <w:rPr>
          <w:spacing w:val="1"/>
        </w:rPr>
        <w:t xml:space="preserve"> </w:t>
      </w:r>
      <w:r>
        <w:t>agama</w:t>
      </w:r>
      <w:r>
        <w:rPr>
          <w:spacing w:val="1"/>
        </w:rPr>
        <w:t xml:space="preserve"> </w:t>
      </w:r>
      <w:r>
        <w:t>dalam</w:t>
      </w:r>
      <w:r>
        <w:rPr>
          <w:spacing w:val="1"/>
        </w:rPr>
        <w:t xml:space="preserve"> </w:t>
      </w:r>
      <w:r>
        <w:t>perspektif</w:t>
      </w:r>
      <w:r>
        <w:rPr>
          <w:spacing w:val="1"/>
        </w:rPr>
        <w:t xml:space="preserve"> </w:t>
      </w:r>
      <w:r>
        <w:t>Hukum</w:t>
      </w:r>
      <w:r>
        <w:rPr>
          <w:spacing w:val="1"/>
        </w:rPr>
        <w:t xml:space="preserve"> </w:t>
      </w:r>
      <w:r>
        <w:t>Islam</w:t>
      </w:r>
      <w:r>
        <w:rPr>
          <w:spacing w:val="1"/>
        </w:rPr>
        <w:t xml:space="preserve"> </w:t>
      </w:r>
      <w:r>
        <w:t>dan</w:t>
      </w:r>
      <w:r>
        <w:rPr>
          <w:spacing w:val="1"/>
        </w:rPr>
        <w:t xml:space="preserve"> </w:t>
      </w:r>
      <w:r>
        <w:rPr>
          <w:i/>
        </w:rPr>
        <w:t>Maqashid</w:t>
      </w:r>
      <w:r>
        <w:rPr>
          <w:i/>
          <w:spacing w:val="56"/>
        </w:rPr>
        <w:t xml:space="preserve"> </w:t>
      </w:r>
      <w:r>
        <w:rPr>
          <w:i/>
        </w:rPr>
        <w:t>al-Syariah</w:t>
      </w:r>
      <w:r>
        <w:t>,</w:t>
      </w:r>
      <w:r>
        <w:rPr>
          <w:spacing w:val="-52"/>
        </w:rPr>
        <w:t xml:space="preserve"> </w:t>
      </w:r>
      <w:r>
        <w:rPr>
          <w:spacing w:val="-52"/>
          <w:lang w:val="id-ID"/>
        </w:rPr>
        <w:t xml:space="preserve">      </w:t>
      </w:r>
      <w:r>
        <w:rPr>
          <w:sz w:val="24"/>
        </w:rPr>
        <w:t>Kompilasi</w:t>
      </w:r>
      <w:r>
        <w:rPr>
          <w:spacing w:val="1"/>
          <w:sz w:val="24"/>
        </w:rPr>
        <w:t xml:space="preserve"> </w:t>
      </w:r>
      <w:r>
        <w:rPr>
          <w:sz w:val="24"/>
        </w:rPr>
        <w:t>Hukum</w:t>
      </w:r>
      <w:r>
        <w:rPr>
          <w:spacing w:val="1"/>
          <w:sz w:val="24"/>
        </w:rPr>
        <w:t xml:space="preserve"> </w:t>
      </w:r>
      <w:r>
        <w:rPr>
          <w:sz w:val="24"/>
        </w:rPr>
        <w:t>Islam</w:t>
      </w:r>
      <w:r>
        <w:rPr>
          <w:spacing w:val="1"/>
          <w:sz w:val="24"/>
        </w:rPr>
        <w:t xml:space="preserve"> </w:t>
      </w:r>
      <w:r>
        <w:rPr>
          <w:sz w:val="24"/>
        </w:rPr>
        <w:t>(KHI)</w:t>
      </w:r>
      <w:r>
        <w:t>,</w:t>
      </w:r>
      <w:r>
        <w:rPr>
          <w:spacing w:val="1"/>
        </w:rPr>
        <w:t xml:space="preserve"> </w:t>
      </w:r>
      <w:r>
        <w:rPr>
          <w:sz w:val="24"/>
        </w:rPr>
        <w:t>UU</w:t>
      </w:r>
      <w:r>
        <w:rPr>
          <w:spacing w:val="1"/>
          <w:sz w:val="24"/>
        </w:rPr>
        <w:t xml:space="preserve"> </w:t>
      </w:r>
      <w:r>
        <w:rPr>
          <w:sz w:val="24"/>
        </w:rPr>
        <w:t>Nomor</w:t>
      </w:r>
      <w:r>
        <w:rPr>
          <w:spacing w:val="1"/>
          <w:sz w:val="24"/>
        </w:rPr>
        <w:t xml:space="preserve"> </w:t>
      </w:r>
      <w:r>
        <w:rPr>
          <w:sz w:val="24"/>
        </w:rPr>
        <w:t>1</w:t>
      </w:r>
      <w:r>
        <w:rPr>
          <w:spacing w:val="1"/>
          <w:sz w:val="24"/>
        </w:rPr>
        <w:t xml:space="preserve"> </w:t>
      </w:r>
      <w:r>
        <w:rPr>
          <w:sz w:val="24"/>
        </w:rPr>
        <w:t>Tahun</w:t>
      </w:r>
      <w:r>
        <w:rPr>
          <w:spacing w:val="1"/>
          <w:sz w:val="24"/>
        </w:rPr>
        <w:t xml:space="preserve"> </w:t>
      </w:r>
      <w:r>
        <w:rPr>
          <w:sz w:val="24"/>
        </w:rPr>
        <w:t>1974</w:t>
      </w:r>
      <w:r>
        <w:rPr>
          <w:spacing w:val="1"/>
          <w:sz w:val="24"/>
        </w:rPr>
        <w:t xml:space="preserve"> </w:t>
      </w:r>
      <w:r>
        <w:rPr>
          <w:sz w:val="24"/>
        </w:rPr>
        <w:t>tentang</w:t>
      </w:r>
      <w:r>
        <w:rPr>
          <w:spacing w:val="1"/>
          <w:sz w:val="24"/>
        </w:rPr>
        <w:t xml:space="preserve"> </w:t>
      </w:r>
      <w:r>
        <w:rPr>
          <w:sz w:val="24"/>
        </w:rPr>
        <w:t>Perkawinan</w:t>
      </w:r>
      <w:r>
        <w:t>,</w:t>
      </w:r>
      <w:r>
        <w:rPr>
          <w:spacing w:val="1"/>
        </w:rPr>
        <w:t xml:space="preserve"> </w:t>
      </w:r>
      <w:hyperlink r:id="rId6">
        <w:r>
          <w:rPr>
            <w:sz w:val="24"/>
          </w:rPr>
          <w:t>Undang-Undang Nomor 24 Tahun 2013</w:t>
        </w:r>
      </w:hyperlink>
      <w:r>
        <w:rPr>
          <w:sz w:val="24"/>
        </w:rPr>
        <w:t xml:space="preserve"> </w:t>
      </w:r>
      <w:hyperlink r:id="rId7">
        <w:r>
          <w:rPr>
            <w:sz w:val="24"/>
          </w:rPr>
          <w:t>tentang Administrasi</w:t>
        </w:r>
        <w:r>
          <w:rPr>
            <w:spacing w:val="1"/>
            <w:sz w:val="24"/>
          </w:rPr>
          <w:t xml:space="preserve"> </w:t>
        </w:r>
        <w:r>
          <w:rPr>
            <w:sz w:val="24"/>
          </w:rPr>
          <w:t>Kependudukan</w:t>
        </w:r>
      </w:hyperlink>
      <w:r>
        <w:rPr>
          <w:sz w:val="24"/>
        </w:rPr>
        <w:t xml:space="preserve"> dan</w:t>
      </w:r>
      <w:r>
        <w:rPr>
          <w:spacing w:val="1"/>
          <w:sz w:val="24"/>
        </w:rPr>
        <w:t xml:space="preserve"> </w:t>
      </w:r>
      <w:r>
        <w:rPr>
          <w:sz w:val="24"/>
        </w:rPr>
        <w:t>Kitab Undang-Undang Hukum Perdata (KUHPer)</w:t>
      </w:r>
      <w:r>
        <w:rPr>
          <w:sz w:val="24"/>
          <w:lang w:val="id-ID"/>
        </w:rPr>
        <w:t xml:space="preserve">, </w:t>
      </w:r>
      <w:r>
        <w:rPr>
          <w:sz w:val="24"/>
        </w:rPr>
        <w:t>MUI, NU dan Muhammadiyah.</w:t>
      </w:r>
      <w:r>
        <w:rPr>
          <w:spacing w:val="1"/>
          <w:sz w:val="24"/>
        </w:rPr>
        <w:t xml:space="preserve"> </w:t>
      </w:r>
      <w:r>
        <w:rPr>
          <w:sz w:val="24"/>
        </w:rPr>
        <w:t>Metode</w:t>
      </w:r>
      <w:r>
        <w:rPr>
          <w:spacing w:val="1"/>
          <w:sz w:val="24"/>
        </w:rPr>
        <w:t xml:space="preserve"> </w:t>
      </w:r>
      <w:r>
        <w:rPr>
          <w:sz w:val="24"/>
        </w:rPr>
        <w:t>penelitian</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sidRPr="00270AA4">
        <w:rPr>
          <w:lang w:val="id-ID"/>
        </w:rPr>
        <w:t>adalah pen</w:t>
      </w:r>
      <w:r>
        <w:rPr>
          <w:lang w:val="id-ID"/>
        </w:rPr>
        <w:t>dekatan y</w:t>
      </w:r>
      <w:r w:rsidRPr="00270AA4">
        <w:rPr>
          <w:lang w:val="id-ID"/>
        </w:rPr>
        <w:t>uridis</w:t>
      </w:r>
      <w:r>
        <w:rPr>
          <w:lang w:val="id-ID"/>
        </w:rPr>
        <w:t xml:space="preserve"> e</w:t>
      </w:r>
      <w:r w:rsidRPr="00270AA4">
        <w:rPr>
          <w:lang w:val="id-ID"/>
        </w:rPr>
        <w:t>mpiris yaitu penelitian yang dilakukan secara langsung di lapangan untuk</w:t>
      </w:r>
      <w:r>
        <w:rPr>
          <w:lang w:val="id-ID"/>
        </w:rPr>
        <w:t xml:space="preserve"> </w:t>
      </w:r>
      <w:r w:rsidRPr="00270AA4">
        <w:rPr>
          <w:lang w:val="id-ID"/>
        </w:rPr>
        <w:t>mengetahui permasalahan yang sebenarnya terjadi, kemudian akan</w:t>
      </w:r>
      <w:r>
        <w:rPr>
          <w:lang w:val="id-ID"/>
        </w:rPr>
        <w:t xml:space="preserve"> </w:t>
      </w:r>
      <w:r w:rsidRPr="00270AA4">
        <w:rPr>
          <w:lang w:val="id-ID"/>
        </w:rPr>
        <w:t>dihubungkan</w:t>
      </w:r>
      <w:r w:rsidRPr="00940A5C">
        <w:t xml:space="preserve"> </w:t>
      </w:r>
      <w:r>
        <w:rPr>
          <w:lang w:val="id-ID"/>
        </w:rPr>
        <w:t>dengan p</w:t>
      </w:r>
      <w:r w:rsidRPr="00940A5C">
        <w:rPr>
          <w:lang w:val="id-ID"/>
        </w:rPr>
        <w:t>endekatan yuridis normatif</w:t>
      </w:r>
      <w:r w:rsidRPr="00270AA4">
        <w:rPr>
          <w:lang w:val="id-ID"/>
        </w:rPr>
        <w:t xml:space="preserve"> </w:t>
      </w:r>
      <w:r>
        <w:rPr>
          <w:lang w:val="id-ID"/>
        </w:rPr>
        <w:t xml:space="preserve">yaitu </w:t>
      </w:r>
      <w:r>
        <w:t>pendekatan yang dilakukan berdasarkan bahan hukum utama dengan cara menelaah teori-teori, konsep</w:t>
      </w:r>
      <w:r>
        <w:rPr>
          <w:lang w:val="id-ID"/>
        </w:rPr>
        <w:t>-</w:t>
      </w:r>
      <w:r>
        <w:t>konsep, asas-asas hukum serta peraturan perundang-undangan yang berhubungan dengan penelitian in</w:t>
      </w:r>
      <w:r>
        <w:rPr>
          <w:lang w:val="id-ID"/>
        </w:rPr>
        <w:t xml:space="preserve">i. </w:t>
      </w:r>
      <w:r>
        <w:rPr>
          <w:spacing w:val="1"/>
          <w:lang w:val="id-ID"/>
        </w:rPr>
        <w:t xml:space="preserve">Berdasarkan </w:t>
      </w:r>
      <w:r w:rsidRPr="00224ACD">
        <w:rPr>
          <w:rFonts w:asciiTheme="majorBidi" w:hAnsiTheme="majorBidi" w:cstheme="majorBidi"/>
          <w:sz w:val="24"/>
          <w:szCs w:val="24"/>
        </w:rPr>
        <w:t xml:space="preserve">kajian yang dilakukan diperoleh </w:t>
      </w:r>
      <w:r>
        <w:rPr>
          <w:rFonts w:asciiTheme="majorBidi" w:hAnsiTheme="majorBidi" w:cstheme="majorBidi"/>
          <w:sz w:val="24"/>
          <w:szCs w:val="24"/>
        </w:rPr>
        <w:t>ke</w:t>
      </w:r>
      <w:r w:rsidRPr="00224ACD">
        <w:rPr>
          <w:rFonts w:asciiTheme="majorBidi" w:hAnsiTheme="majorBidi" w:cstheme="majorBidi"/>
          <w:sz w:val="24"/>
          <w:szCs w:val="24"/>
        </w:rPr>
        <w:t>simpulan bahwa</w:t>
      </w:r>
      <w:r>
        <w:rPr>
          <w:rFonts w:asciiTheme="majorBidi" w:hAnsiTheme="majorBidi" w:cstheme="majorBidi"/>
          <w:sz w:val="24"/>
          <w:szCs w:val="24"/>
          <w:lang w:val="id-ID"/>
        </w:rPr>
        <w:t xml:space="preserve"> berdasarkan Hukum Islam, Undang-Undang dan ormas Islam yang bersifat moderat tersebut </w:t>
      </w:r>
      <w:r w:rsidRPr="00392693">
        <w:rPr>
          <w:rFonts w:asciiTheme="majorBidi" w:hAnsiTheme="majorBidi" w:cstheme="majorBidi"/>
          <w:sz w:val="24"/>
          <w:szCs w:val="24"/>
        </w:rPr>
        <w:t xml:space="preserve">besar kemungkinan </w:t>
      </w:r>
      <w:r>
        <w:rPr>
          <w:rFonts w:asciiTheme="majorBidi" w:hAnsiTheme="majorBidi" w:cstheme="majorBidi"/>
          <w:sz w:val="24"/>
          <w:szCs w:val="24"/>
        </w:rPr>
        <w:t xml:space="preserve">konsep </w:t>
      </w:r>
      <w:r w:rsidRPr="00392693">
        <w:rPr>
          <w:rFonts w:asciiTheme="majorBidi" w:hAnsiTheme="majorBidi" w:cstheme="majorBidi"/>
          <w:sz w:val="24"/>
          <w:szCs w:val="24"/>
        </w:rPr>
        <w:t xml:space="preserve">yang dihasilkan </w:t>
      </w:r>
      <w:r>
        <w:rPr>
          <w:rFonts w:asciiTheme="majorBidi" w:hAnsiTheme="majorBidi" w:cstheme="majorBidi"/>
          <w:sz w:val="24"/>
          <w:szCs w:val="24"/>
        </w:rPr>
        <w:t xml:space="preserve">melalui </w:t>
      </w:r>
      <w:r w:rsidRPr="00392693">
        <w:rPr>
          <w:rFonts w:asciiTheme="majorBidi" w:hAnsiTheme="majorBidi" w:cstheme="majorBidi"/>
          <w:sz w:val="24"/>
          <w:szCs w:val="24"/>
        </w:rPr>
        <w:t xml:space="preserve"> pendekatan ini </w:t>
      </w:r>
      <w:r>
        <w:rPr>
          <w:rFonts w:asciiTheme="majorBidi" w:hAnsiTheme="majorBidi" w:cstheme="majorBidi"/>
          <w:sz w:val="24"/>
          <w:szCs w:val="24"/>
        </w:rPr>
        <w:t xml:space="preserve"> </w:t>
      </w:r>
      <w:r w:rsidRPr="00392693">
        <w:rPr>
          <w:rFonts w:asciiTheme="majorBidi" w:hAnsiTheme="majorBidi" w:cstheme="majorBidi"/>
          <w:sz w:val="24"/>
          <w:szCs w:val="24"/>
        </w:rPr>
        <w:t xml:space="preserve">dapat diterima </w:t>
      </w:r>
      <w:r>
        <w:rPr>
          <w:rFonts w:asciiTheme="majorBidi" w:hAnsiTheme="majorBidi" w:cstheme="majorBidi"/>
          <w:sz w:val="24"/>
          <w:szCs w:val="24"/>
        </w:rPr>
        <w:t xml:space="preserve">oleh </w:t>
      </w:r>
      <w:r w:rsidRPr="00392693">
        <w:rPr>
          <w:rFonts w:asciiTheme="majorBidi" w:hAnsiTheme="majorBidi" w:cstheme="majorBidi"/>
          <w:sz w:val="24"/>
          <w:szCs w:val="24"/>
        </w:rPr>
        <w:t>semua kalangan</w:t>
      </w:r>
      <w:r>
        <w:rPr>
          <w:rFonts w:asciiTheme="majorBidi" w:hAnsiTheme="majorBidi" w:cstheme="majorBidi"/>
          <w:sz w:val="24"/>
          <w:szCs w:val="24"/>
        </w:rPr>
        <w:t xml:space="preserve"> masyarakat</w:t>
      </w:r>
      <w:r w:rsidRPr="00392693">
        <w:rPr>
          <w:rFonts w:asciiTheme="majorBidi" w:hAnsiTheme="majorBidi" w:cstheme="majorBidi"/>
          <w:sz w:val="24"/>
          <w:szCs w:val="24"/>
        </w:rPr>
        <w:t>.</w:t>
      </w:r>
    </w:p>
    <w:p w14:paraId="527316B0" w14:textId="77777777" w:rsidR="00BD7177" w:rsidRDefault="00BD7177" w:rsidP="00BD7177">
      <w:pPr>
        <w:ind w:left="548" w:right="964"/>
        <w:jc w:val="both"/>
        <w:rPr>
          <w:rFonts w:asciiTheme="majorBidi" w:hAnsiTheme="majorBidi" w:cstheme="majorBidi"/>
          <w:sz w:val="24"/>
          <w:szCs w:val="24"/>
        </w:rPr>
      </w:pPr>
    </w:p>
    <w:p w14:paraId="243A48F0" w14:textId="77777777" w:rsidR="00BD7177" w:rsidRPr="005B6FB2" w:rsidRDefault="00BD7177" w:rsidP="00BD7177">
      <w:pPr>
        <w:ind w:left="548" w:right="964"/>
        <w:jc w:val="both"/>
        <w:rPr>
          <w:i/>
          <w:sz w:val="24"/>
          <w:lang w:val="id-ID"/>
        </w:rPr>
      </w:pPr>
      <w:r>
        <w:rPr>
          <w:sz w:val="24"/>
        </w:rPr>
        <w:t>Keywords:</w:t>
      </w:r>
      <w:r>
        <w:rPr>
          <w:spacing w:val="-8"/>
          <w:sz w:val="24"/>
        </w:rPr>
        <w:t xml:space="preserve"> </w:t>
      </w:r>
      <w:r>
        <w:rPr>
          <w:i/>
          <w:sz w:val="24"/>
        </w:rPr>
        <w:t>Perkawinan</w:t>
      </w:r>
      <w:r>
        <w:rPr>
          <w:i/>
          <w:spacing w:val="-5"/>
          <w:sz w:val="24"/>
        </w:rPr>
        <w:t xml:space="preserve"> </w:t>
      </w:r>
      <w:r>
        <w:rPr>
          <w:i/>
          <w:sz w:val="24"/>
        </w:rPr>
        <w:t>Beda</w:t>
      </w:r>
      <w:r>
        <w:rPr>
          <w:i/>
          <w:spacing w:val="-6"/>
          <w:sz w:val="24"/>
        </w:rPr>
        <w:t xml:space="preserve"> </w:t>
      </w:r>
      <w:r>
        <w:rPr>
          <w:i/>
          <w:sz w:val="24"/>
        </w:rPr>
        <w:t>Agama</w:t>
      </w:r>
      <w:r>
        <w:rPr>
          <w:i/>
          <w:sz w:val="24"/>
          <w:lang w:val="id-ID"/>
        </w:rPr>
        <w:t>, Hukum Islam, Undang-Undang, Ormas</w:t>
      </w:r>
      <w:r w:rsidRPr="00C023F4">
        <w:rPr>
          <w:spacing w:val="2"/>
          <w:sz w:val="24"/>
          <w:lang w:val="id-ID"/>
        </w:rPr>
        <w:t xml:space="preserve"> </w:t>
      </w:r>
      <w:r w:rsidRPr="00C023F4">
        <w:rPr>
          <w:i/>
          <w:iCs/>
          <w:spacing w:val="2"/>
          <w:sz w:val="24"/>
          <w:lang w:val="id-ID"/>
        </w:rPr>
        <w:t>Islam</w:t>
      </w:r>
    </w:p>
    <w:p w14:paraId="6B0CE159" w14:textId="77777777" w:rsidR="00BD7177" w:rsidRDefault="00BD7177" w:rsidP="00BD7177">
      <w:pPr>
        <w:rPr>
          <w:lang w:val="id-ID"/>
        </w:rPr>
      </w:pPr>
    </w:p>
    <w:p w14:paraId="682DFC14" w14:textId="77777777" w:rsidR="00BD7177" w:rsidRDefault="00BD7177" w:rsidP="00BD7177">
      <w:pPr>
        <w:rPr>
          <w:lang w:val="id-ID"/>
        </w:rPr>
      </w:pPr>
    </w:p>
    <w:p w14:paraId="472C8912" w14:textId="77777777" w:rsidR="00BD7177" w:rsidRDefault="00BD7177" w:rsidP="00BD7177">
      <w:pPr>
        <w:rPr>
          <w:lang w:val="id-ID"/>
        </w:rPr>
      </w:pPr>
    </w:p>
    <w:p w14:paraId="12935068" w14:textId="77777777" w:rsidR="00BD7177" w:rsidRDefault="00BD7177" w:rsidP="00BD7177">
      <w:pPr>
        <w:rPr>
          <w:lang w:val="id-ID"/>
        </w:rPr>
      </w:pPr>
    </w:p>
    <w:p w14:paraId="38806998" w14:textId="77777777" w:rsidR="00BD7177" w:rsidRDefault="00BD7177" w:rsidP="00BD7177">
      <w:pPr>
        <w:rPr>
          <w:lang w:val="id-ID"/>
        </w:rPr>
      </w:pPr>
    </w:p>
    <w:p w14:paraId="315FAE75" w14:textId="77777777" w:rsidR="00BD7177" w:rsidRDefault="00BD7177" w:rsidP="00BD7177">
      <w:pPr>
        <w:rPr>
          <w:lang w:val="id-ID"/>
        </w:rPr>
      </w:pPr>
    </w:p>
    <w:p w14:paraId="3EB487DC" w14:textId="77777777" w:rsidR="00BD7177" w:rsidRDefault="00BD7177" w:rsidP="00BD7177">
      <w:pPr>
        <w:rPr>
          <w:lang w:val="id-ID"/>
        </w:rPr>
      </w:pPr>
    </w:p>
    <w:p w14:paraId="2ECCD618" w14:textId="77777777" w:rsidR="00BD7177" w:rsidRDefault="00BD7177" w:rsidP="00BD7177">
      <w:pPr>
        <w:rPr>
          <w:lang w:val="id-ID"/>
        </w:rPr>
      </w:pPr>
    </w:p>
    <w:p w14:paraId="033E2207" w14:textId="77777777" w:rsidR="00BD7177" w:rsidRDefault="00BD7177" w:rsidP="00BD7177">
      <w:pPr>
        <w:rPr>
          <w:lang w:val="id-ID"/>
        </w:rPr>
      </w:pPr>
    </w:p>
    <w:p w14:paraId="01AC08B7" w14:textId="77777777" w:rsidR="00BD7177" w:rsidRDefault="00BD7177" w:rsidP="00BD7177">
      <w:pPr>
        <w:rPr>
          <w:lang w:val="id-ID"/>
        </w:rPr>
      </w:pPr>
    </w:p>
    <w:p w14:paraId="3FD7015D" w14:textId="77777777" w:rsidR="00BD7177" w:rsidRDefault="00BD7177" w:rsidP="00BD7177">
      <w:pPr>
        <w:rPr>
          <w:lang w:val="id-ID"/>
        </w:rPr>
      </w:pPr>
    </w:p>
    <w:p w14:paraId="365C360E" w14:textId="77777777" w:rsidR="00BD7177" w:rsidRDefault="00BD7177" w:rsidP="00BD7177">
      <w:pPr>
        <w:rPr>
          <w:lang w:val="id-ID"/>
        </w:rPr>
      </w:pPr>
    </w:p>
    <w:p w14:paraId="0A929127" w14:textId="77777777" w:rsidR="00BD7177" w:rsidRDefault="00BD7177" w:rsidP="00BD7177">
      <w:pPr>
        <w:rPr>
          <w:lang w:val="id-ID"/>
        </w:rPr>
      </w:pPr>
    </w:p>
    <w:p w14:paraId="33D74562" w14:textId="77777777" w:rsidR="00BD7177" w:rsidRDefault="00BD7177" w:rsidP="00BD7177">
      <w:pPr>
        <w:rPr>
          <w:lang w:val="id-ID"/>
        </w:rPr>
      </w:pPr>
    </w:p>
    <w:p w14:paraId="648D8DA0" w14:textId="77777777" w:rsidR="00BD7177" w:rsidRDefault="00BD7177" w:rsidP="00BD7177">
      <w:pPr>
        <w:rPr>
          <w:lang w:val="id-ID"/>
        </w:rPr>
      </w:pPr>
    </w:p>
    <w:p w14:paraId="257F28D7" w14:textId="77777777" w:rsidR="00BD7177" w:rsidRDefault="00BD7177" w:rsidP="00BD7177">
      <w:pPr>
        <w:rPr>
          <w:lang w:val="id-ID"/>
        </w:rPr>
      </w:pPr>
    </w:p>
    <w:p w14:paraId="1A4E814C" w14:textId="77777777" w:rsidR="00BD7177" w:rsidRDefault="00BD7177" w:rsidP="00BD7177">
      <w:pPr>
        <w:rPr>
          <w:lang w:val="id-ID"/>
        </w:rPr>
      </w:pPr>
    </w:p>
    <w:p w14:paraId="50C2F522" w14:textId="77777777" w:rsidR="00BD7177" w:rsidRPr="00FF763E" w:rsidRDefault="00BD7177" w:rsidP="00BD7177">
      <w:pPr>
        <w:rPr>
          <w:lang w:val="id-ID"/>
        </w:rPr>
      </w:pPr>
      <w:bookmarkStart w:id="0" w:name="_GoBack"/>
      <w:bookmarkEnd w:id="0"/>
    </w:p>
    <w:p w14:paraId="6CA12E54" w14:textId="77777777" w:rsidR="00982151" w:rsidRPr="00982151" w:rsidRDefault="00982151" w:rsidP="00982151">
      <w:pPr>
        <w:jc w:val="center"/>
        <w:rPr>
          <w:b/>
          <w:bCs/>
          <w:lang w:val="id-ID"/>
        </w:rPr>
      </w:pPr>
      <w:r w:rsidRPr="00982151">
        <w:rPr>
          <w:b/>
          <w:bCs/>
          <w:lang w:val="id-ID"/>
        </w:rPr>
        <w:lastRenderedPageBreak/>
        <w:t>DIFFERENT RELIGION MARRIAGE</w:t>
      </w:r>
    </w:p>
    <w:p w14:paraId="204DC484" w14:textId="1F7282A0" w:rsidR="00982151" w:rsidRPr="00982151" w:rsidRDefault="002B51DB" w:rsidP="00982151">
      <w:pPr>
        <w:jc w:val="center"/>
        <w:rPr>
          <w:b/>
          <w:bCs/>
          <w:lang w:val="id-ID"/>
        </w:rPr>
      </w:pPr>
      <w:r>
        <w:rPr>
          <w:b/>
          <w:bCs/>
          <w:lang w:val="id-ID"/>
        </w:rPr>
        <w:t>FROM</w:t>
      </w:r>
      <w:r w:rsidR="00982151" w:rsidRPr="00982151">
        <w:rPr>
          <w:b/>
          <w:bCs/>
          <w:lang w:val="id-ID"/>
        </w:rPr>
        <w:t xml:space="preserve"> THE PERSPECTIVE OF ISLAMIC LAW, ISLAMIC LAW AND </w:t>
      </w:r>
      <w:r>
        <w:rPr>
          <w:b/>
          <w:bCs/>
          <w:lang w:val="id-ID"/>
        </w:rPr>
        <w:t>NORM</w:t>
      </w:r>
      <w:r w:rsidR="00982151" w:rsidRPr="00982151">
        <w:rPr>
          <w:b/>
          <w:bCs/>
          <w:lang w:val="id-ID"/>
        </w:rPr>
        <w:t>S IN INDONESIA</w:t>
      </w:r>
    </w:p>
    <w:p w14:paraId="0EE02ACB" w14:textId="27CB59C8" w:rsidR="00982151" w:rsidRDefault="00982151">
      <w:pPr>
        <w:rPr>
          <w:lang w:val="id-ID"/>
        </w:rPr>
      </w:pPr>
    </w:p>
    <w:p w14:paraId="3F401F41" w14:textId="77777777" w:rsidR="00982151" w:rsidRDefault="00982151">
      <w:pPr>
        <w:rPr>
          <w:lang w:val="id-ID"/>
        </w:rPr>
      </w:pPr>
    </w:p>
    <w:p w14:paraId="2AF18BCA" w14:textId="77777777" w:rsidR="00982151" w:rsidRPr="00867E41" w:rsidRDefault="00982151" w:rsidP="00982151">
      <w:pPr>
        <w:widowControl/>
        <w:autoSpaceDE/>
        <w:autoSpaceDN/>
        <w:jc w:val="center"/>
        <w:rPr>
          <w:rFonts w:asciiTheme="majorBidi" w:eastAsiaTheme="minorHAnsi" w:hAnsiTheme="majorBidi" w:cstheme="majorBidi"/>
          <w:sz w:val="24"/>
          <w:szCs w:val="24"/>
          <w:lang w:val="id-ID"/>
        </w:rPr>
      </w:pPr>
      <w:r w:rsidRPr="00867E41">
        <w:rPr>
          <w:rFonts w:asciiTheme="majorBidi" w:eastAsiaTheme="minorHAnsi" w:hAnsiTheme="majorBidi" w:cstheme="majorBidi"/>
          <w:sz w:val="24"/>
          <w:szCs w:val="24"/>
          <w:lang w:val="en-ID"/>
        </w:rPr>
        <w:t>Nur Rofiq</w:t>
      </w:r>
      <w:r w:rsidRPr="00867E41">
        <w:rPr>
          <w:rFonts w:asciiTheme="majorBidi" w:eastAsiaTheme="minorHAnsi" w:hAnsiTheme="majorBidi" w:cstheme="majorBidi"/>
          <w:sz w:val="24"/>
          <w:szCs w:val="24"/>
          <w:vertAlign w:val="superscript"/>
          <w:lang w:val="en-ID"/>
        </w:rPr>
        <w:t>1</w:t>
      </w:r>
      <w:r w:rsidRPr="00867E41">
        <w:rPr>
          <w:rFonts w:asciiTheme="majorBidi" w:eastAsiaTheme="minorHAnsi" w:hAnsiTheme="majorBidi" w:cstheme="majorBidi"/>
          <w:sz w:val="24"/>
          <w:szCs w:val="24"/>
          <w:lang w:val="en-ID"/>
        </w:rPr>
        <w:t xml:space="preserve">, </w:t>
      </w:r>
      <w:r w:rsidRPr="00867E41">
        <w:rPr>
          <w:rFonts w:asciiTheme="majorBidi" w:eastAsiaTheme="minorHAnsi" w:hAnsiTheme="majorBidi" w:cstheme="majorBidi"/>
          <w:sz w:val="24"/>
          <w:szCs w:val="24"/>
          <w:lang w:val="id-ID"/>
        </w:rPr>
        <w:t>Kuswan Hadji</w:t>
      </w:r>
      <w:r w:rsidRPr="00867E41">
        <w:rPr>
          <w:rFonts w:asciiTheme="majorBidi" w:eastAsiaTheme="minorHAnsi" w:hAnsiTheme="majorBidi" w:cstheme="majorBidi"/>
          <w:sz w:val="24"/>
          <w:szCs w:val="24"/>
          <w:vertAlign w:val="superscript"/>
          <w:lang w:val="id-ID"/>
        </w:rPr>
        <w:t>2</w:t>
      </w:r>
      <w:r w:rsidRPr="00867E41">
        <w:rPr>
          <w:rFonts w:asciiTheme="majorBidi" w:eastAsiaTheme="minorHAnsi" w:hAnsiTheme="majorBidi" w:cstheme="majorBidi"/>
          <w:sz w:val="24"/>
          <w:szCs w:val="24"/>
          <w:lang w:val="id-ID"/>
        </w:rPr>
        <w:t xml:space="preserve">, </w:t>
      </w:r>
      <w:r w:rsidRPr="00867E41">
        <w:rPr>
          <w:rFonts w:asciiTheme="majorBidi" w:eastAsiaTheme="minorHAnsi" w:hAnsiTheme="majorBidi" w:cstheme="majorBidi"/>
          <w:sz w:val="24"/>
          <w:szCs w:val="24"/>
          <w:lang w:val="en-ID"/>
        </w:rPr>
        <w:t xml:space="preserve">M. </w:t>
      </w:r>
      <w:proofErr w:type="spellStart"/>
      <w:r w:rsidRPr="00867E41">
        <w:rPr>
          <w:rFonts w:asciiTheme="majorBidi" w:eastAsiaTheme="minorHAnsi" w:hAnsiTheme="majorBidi" w:cstheme="majorBidi"/>
          <w:sz w:val="24"/>
          <w:szCs w:val="24"/>
          <w:lang w:val="en-ID"/>
        </w:rPr>
        <w:t>Zidny</w:t>
      </w:r>
      <w:proofErr w:type="spellEnd"/>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Nafi</w:t>
      </w:r>
      <w:proofErr w:type="spellEnd"/>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Hasbi</w:t>
      </w:r>
      <w:proofErr w:type="spellEnd"/>
      <w:r w:rsidRPr="00867E41">
        <w:rPr>
          <w:rFonts w:asciiTheme="majorBidi" w:eastAsiaTheme="minorHAnsi" w:hAnsiTheme="majorBidi" w:cstheme="majorBidi"/>
          <w:sz w:val="24"/>
          <w:szCs w:val="24"/>
          <w:vertAlign w:val="superscript"/>
          <w:lang w:val="id-ID"/>
        </w:rPr>
        <w:t>3</w:t>
      </w:r>
    </w:p>
    <w:p w14:paraId="0F8C83C7" w14:textId="77777777" w:rsidR="00982151" w:rsidRPr="00867E41" w:rsidRDefault="00982151" w:rsidP="00982151">
      <w:pPr>
        <w:widowControl/>
        <w:autoSpaceDE/>
        <w:autoSpaceDN/>
        <w:jc w:val="center"/>
        <w:rPr>
          <w:rFonts w:asciiTheme="majorBidi" w:eastAsiaTheme="minorHAnsi" w:hAnsiTheme="majorBidi" w:cstheme="majorBidi"/>
          <w:sz w:val="24"/>
          <w:szCs w:val="24"/>
          <w:lang w:val="id-ID"/>
        </w:rPr>
      </w:pPr>
      <w:proofErr w:type="spellStart"/>
      <w:r w:rsidRPr="00867E41">
        <w:rPr>
          <w:rFonts w:asciiTheme="majorBidi" w:eastAsiaTheme="minorHAnsi" w:hAnsiTheme="majorBidi" w:cstheme="majorBidi"/>
          <w:sz w:val="24"/>
          <w:szCs w:val="24"/>
          <w:lang w:val="en-ID"/>
        </w:rPr>
        <w:t>Universitas</w:t>
      </w:r>
      <w:proofErr w:type="spellEnd"/>
      <w:r w:rsidRPr="00867E41">
        <w:rPr>
          <w:rFonts w:asciiTheme="majorBidi" w:eastAsiaTheme="minorHAnsi" w:hAnsiTheme="majorBidi" w:cstheme="majorBidi"/>
          <w:sz w:val="24"/>
          <w:szCs w:val="24"/>
          <w:lang w:val="en-ID"/>
        </w:rPr>
        <w:t xml:space="preserve"> Tidar</w:t>
      </w:r>
      <w:r w:rsidRPr="00867E41">
        <w:rPr>
          <w:rFonts w:asciiTheme="majorBidi" w:eastAsiaTheme="minorHAnsi" w:hAnsiTheme="majorBidi" w:cstheme="majorBidi"/>
          <w:sz w:val="24"/>
          <w:szCs w:val="24"/>
          <w:vertAlign w:val="superscript"/>
          <w:lang w:val="en-ID"/>
        </w:rPr>
        <w:t>1</w:t>
      </w:r>
      <w:r w:rsidRPr="00867E41">
        <w:rPr>
          <w:rFonts w:asciiTheme="majorBidi" w:eastAsiaTheme="minorHAnsi" w:hAnsiTheme="majorBidi" w:cstheme="majorBidi"/>
          <w:sz w:val="24"/>
          <w:szCs w:val="24"/>
          <w:lang w:val="en-ID"/>
        </w:rPr>
        <w:t xml:space="preserve">, </w:t>
      </w:r>
      <w:proofErr w:type="spellStart"/>
      <w:r w:rsidRPr="00867E41">
        <w:rPr>
          <w:rFonts w:asciiTheme="majorBidi" w:eastAsiaTheme="minorHAnsi" w:hAnsiTheme="majorBidi" w:cstheme="majorBidi"/>
          <w:sz w:val="24"/>
          <w:szCs w:val="24"/>
          <w:lang w:val="en-ID"/>
        </w:rPr>
        <w:t>Universitas</w:t>
      </w:r>
      <w:proofErr w:type="spellEnd"/>
      <w:r w:rsidRPr="00867E41">
        <w:rPr>
          <w:rFonts w:asciiTheme="majorBidi" w:eastAsiaTheme="minorHAnsi" w:hAnsiTheme="majorBidi" w:cstheme="majorBidi"/>
          <w:sz w:val="24"/>
          <w:szCs w:val="24"/>
          <w:lang w:val="en-ID"/>
        </w:rPr>
        <w:t xml:space="preserve"> </w:t>
      </w:r>
      <w:proofErr w:type="spellStart"/>
      <w:proofErr w:type="gramStart"/>
      <w:r w:rsidRPr="00867E41">
        <w:rPr>
          <w:rFonts w:asciiTheme="majorBidi" w:eastAsiaTheme="minorHAnsi" w:hAnsiTheme="majorBidi" w:cstheme="majorBidi"/>
          <w:sz w:val="24"/>
          <w:szCs w:val="24"/>
          <w:lang w:val="en-ID"/>
        </w:rPr>
        <w:t>Tidar</w:t>
      </w:r>
      <w:proofErr w:type="spellEnd"/>
      <w:r w:rsidRPr="00867E41">
        <w:rPr>
          <w:rFonts w:asciiTheme="majorBidi" w:eastAsiaTheme="minorHAnsi" w:hAnsiTheme="majorBidi" w:cstheme="majorBidi"/>
          <w:sz w:val="24"/>
          <w:szCs w:val="24"/>
          <w:vertAlign w:val="superscript"/>
          <w:lang w:val="id-ID"/>
        </w:rPr>
        <w:t>2</w:t>
      </w:r>
      <w:r w:rsidRPr="00867E41">
        <w:rPr>
          <w:rFonts w:asciiTheme="majorBidi" w:eastAsiaTheme="minorHAnsi" w:hAnsiTheme="majorBidi" w:cstheme="majorBidi"/>
          <w:sz w:val="24"/>
          <w:szCs w:val="24"/>
          <w:lang w:val="en-ID"/>
        </w:rPr>
        <w:t xml:space="preserve"> </w:t>
      </w:r>
      <w:r w:rsidRPr="00867E41">
        <w:rPr>
          <w:rFonts w:asciiTheme="majorBidi" w:eastAsiaTheme="minorHAnsi" w:hAnsiTheme="majorBidi" w:cstheme="majorBidi"/>
          <w:sz w:val="24"/>
          <w:szCs w:val="24"/>
          <w:lang w:val="id-ID"/>
        </w:rPr>
        <w:t>,</w:t>
      </w:r>
      <w:proofErr w:type="gramEnd"/>
      <w:r w:rsidRPr="00867E41">
        <w:rPr>
          <w:rFonts w:asciiTheme="majorBidi" w:eastAsiaTheme="minorHAnsi" w:hAnsiTheme="majorBidi" w:cstheme="majorBidi"/>
          <w:sz w:val="24"/>
          <w:szCs w:val="24"/>
          <w:lang w:val="id-ID"/>
        </w:rPr>
        <w:t xml:space="preserve"> </w:t>
      </w:r>
      <w:r w:rsidRPr="00867E41">
        <w:rPr>
          <w:rFonts w:asciiTheme="majorBidi" w:eastAsiaTheme="minorHAnsi" w:hAnsiTheme="majorBidi" w:cstheme="majorBidi"/>
          <w:sz w:val="24"/>
          <w:szCs w:val="24"/>
          <w:lang w:val="en-ID"/>
        </w:rPr>
        <w:t>Universitas Alma Ata</w:t>
      </w:r>
      <w:r w:rsidRPr="00867E41">
        <w:rPr>
          <w:rFonts w:asciiTheme="majorBidi" w:eastAsiaTheme="minorHAnsi" w:hAnsiTheme="majorBidi" w:cstheme="majorBidi"/>
          <w:sz w:val="24"/>
          <w:szCs w:val="24"/>
          <w:vertAlign w:val="superscript"/>
          <w:lang w:val="id-ID"/>
        </w:rPr>
        <w:t>3</w:t>
      </w:r>
    </w:p>
    <w:p w14:paraId="4F1670C8" w14:textId="339C9771" w:rsidR="00982151" w:rsidRDefault="00BD7177" w:rsidP="00982151">
      <w:pPr>
        <w:jc w:val="center"/>
        <w:rPr>
          <w:rFonts w:asciiTheme="majorBidi" w:hAnsiTheme="majorBidi" w:cstheme="majorBidi"/>
          <w:color w:val="0563C1" w:themeColor="hyperlink"/>
          <w:sz w:val="24"/>
          <w:szCs w:val="24"/>
          <w:u w:val="single"/>
        </w:rPr>
      </w:pPr>
      <w:hyperlink r:id="rId8" w:history="1">
        <w:r w:rsidR="00982151" w:rsidRPr="00867E41">
          <w:rPr>
            <w:rFonts w:asciiTheme="majorBidi" w:hAnsiTheme="majorBidi" w:cstheme="majorBidi"/>
            <w:color w:val="0563C1" w:themeColor="hyperlink"/>
            <w:sz w:val="24"/>
            <w:szCs w:val="24"/>
            <w:u w:val="single"/>
          </w:rPr>
          <w:t>nurrofiq@untidar.ac.id</w:t>
        </w:r>
        <w:r w:rsidR="00982151" w:rsidRPr="00867E41">
          <w:rPr>
            <w:rFonts w:asciiTheme="majorBidi" w:hAnsiTheme="majorBidi" w:cstheme="majorBidi"/>
            <w:color w:val="0563C1" w:themeColor="hyperlink"/>
            <w:sz w:val="24"/>
            <w:szCs w:val="24"/>
            <w:u w:val="single"/>
            <w:vertAlign w:val="superscript"/>
          </w:rPr>
          <w:t>1</w:t>
        </w:r>
      </w:hyperlink>
      <w:r w:rsidR="00982151" w:rsidRPr="00F342AA">
        <w:rPr>
          <w:rFonts w:asciiTheme="majorBidi" w:hAnsiTheme="majorBidi" w:cstheme="majorBidi"/>
          <w:color w:val="4472C4" w:themeColor="accent5"/>
          <w:sz w:val="24"/>
          <w:szCs w:val="24"/>
          <w:lang w:val="id-ID"/>
        </w:rPr>
        <w:t>, kuswanhadji@untidar.ac.id</w:t>
      </w:r>
      <w:r w:rsidR="00982151" w:rsidRPr="00F342AA">
        <w:rPr>
          <w:rFonts w:asciiTheme="majorBidi" w:hAnsiTheme="majorBidi" w:cstheme="majorBidi"/>
          <w:color w:val="4472C4" w:themeColor="accent5"/>
          <w:sz w:val="24"/>
          <w:szCs w:val="24"/>
          <w:vertAlign w:val="superscript"/>
          <w:lang w:val="id-ID"/>
        </w:rPr>
        <w:t>2</w:t>
      </w:r>
      <w:r w:rsidR="00982151" w:rsidRPr="00F342AA">
        <w:rPr>
          <w:color w:val="4472C4" w:themeColor="accent5"/>
          <w:lang w:val="id-ID"/>
        </w:rPr>
        <w:t>,</w:t>
      </w:r>
      <w:r w:rsidR="00982151">
        <w:rPr>
          <w:lang w:val="id-ID"/>
        </w:rPr>
        <w:t xml:space="preserve"> </w:t>
      </w:r>
      <w:hyperlink r:id="rId9" w:history="1">
        <w:r w:rsidR="00982151" w:rsidRPr="00867E41">
          <w:rPr>
            <w:rFonts w:asciiTheme="majorBidi" w:hAnsiTheme="majorBidi" w:cstheme="majorBidi"/>
            <w:color w:val="0563C1" w:themeColor="hyperlink"/>
            <w:sz w:val="24"/>
            <w:szCs w:val="24"/>
            <w:u w:val="single"/>
          </w:rPr>
          <w:t>zidny@almaata.ac.id</w:t>
        </w:r>
      </w:hyperlink>
    </w:p>
    <w:p w14:paraId="196A8DB7" w14:textId="77777777" w:rsidR="00982151" w:rsidRDefault="00982151" w:rsidP="00982151">
      <w:pPr>
        <w:jc w:val="center"/>
        <w:rPr>
          <w:rFonts w:asciiTheme="majorBidi" w:hAnsiTheme="majorBidi" w:cstheme="majorBidi"/>
          <w:color w:val="0563C1" w:themeColor="hyperlink"/>
          <w:sz w:val="24"/>
          <w:szCs w:val="24"/>
          <w:u w:val="single"/>
        </w:rPr>
      </w:pPr>
    </w:p>
    <w:p w14:paraId="03871558" w14:textId="704A784E" w:rsidR="00982151" w:rsidRDefault="00982151" w:rsidP="00982151">
      <w:pPr>
        <w:rPr>
          <w:rFonts w:asciiTheme="majorBidi" w:hAnsiTheme="majorBidi" w:cstheme="majorBidi"/>
          <w:color w:val="0563C1" w:themeColor="hyperlink"/>
          <w:sz w:val="24"/>
          <w:szCs w:val="24"/>
          <w:u w:val="single"/>
        </w:rPr>
      </w:pPr>
    </w:p>
    <w:p w14:paraId="74848E81" w14:textId="77777777" w:rsidR="00982151" w:rsidRPr="00982151" w:rsidRDefault="00982151" w:rsidP="00982151">
      <w:pPr>
        <w:jc w:val="center"/>
        <w:rPr>
          <w:b/>
          <w:bCs/>
          <w:lang w:val="id-ID"/>
        </w:rPr>
      </w:pPr>
      <w:r w:rsidRPr="00982151">
        <w:rPr>
          <w:b/>
          <w:bCs/>
          <w:lang w:val="id-ID"/>
        </w:rPr>
        <w:t>ABSTRACT</w:t>
      </w:r>
    </w:p>
    <w:p w14:paraId="1C5BD244" w14:textId="77777777" w:rsidR="00982151" w:rsidRPr="00982151" w:rsidRDefault="00982151" w:rsidP="00982151">
      <w:pPr>
        <w:rPr>
          <w:lang w:val="id-ID"/>
        </w:rPr>
      </w:pPr>
    </w:p>
    <w:p w14:paraId="099E47A8" w14:textId="68F4AF34" w:rsidR="00982151" w:rsidRPr="00982151" w:rsidRDefault="00982151" w:rsidP="00982151">
      <w:pPr>
        <w:jc w:val="both"/>
        <w:rPr>
          <w:lang w:val="id-ID"/>
        </w:rPr>
      </w:pPr>
      <w:r w:rsidRPr="00982151">
        <w:rPr>
          <w:lang w:val="id-ID"/>
        </w:rPr>
        <w:t xml:space="preserve">Marriage has become a tradition and culture that can no longer be separated and is influenced by knowledge, experience, belief, and religion held by the community so that it is no doubt that men and women of different religions have the desire to carry out interfaith marriages. This study aims to identify and analyze interfaith marriage law </w:t>
      </w:r>
      <w:r w:rsidR="002B51DB">
        <w:rPr>
          <w:lang w:val="id-ID"/>
        </w:rPr>
        <w:t>from</w:t>
      </w:r>
      <w:r w:rsidRPr="00982151">
        <w:rPr>
          <w:lang w:val="id-ID"/>
        </w:rPr>
        <w:t xml:space="preserve"> the perspective of Islamic Law and Maqashid al-Syariah, the Compilation of Islamic Law (KHI), Law Number 1 of 1974 concerning Marriage, Law Number 24 of 2013 concerning Population Administration</w:t>
      </w:r>
      <w:r w:rsidR="002B51DB">
        <w:rPr>
          <w:lang w:val="id-ID"/>
        </w:rPr>
        <w:t>,</w:t>
      </w:r>
      <w:r w:rsidRPr="00982151">
        <w:rPr>
          <w:lang w:val="id-ID"/>
        </w:rPr>
        <w:t xml:space="preserve"> and the Book of Laws. Civil Law Law (KUHPer), MUI, NU and Muhammadiyah. The research method used is an empirical juridical approach, namely research carried out directly in the field to find out the real problems that occur, then will be connected with a normative juridical approach, namely an approach based on the main legal material by examining theories, concepts, principles. -Legal principles and laws and regulations related to this research. Based on the study conducted, it is concluded that based on Islamic law, laws</w:t>
      </w:r>
      <w:r w:rsidR="002B51DB">
        <w:rPr>
          <w:lang w:val="id-ID"/>
        </w:rPr>
        <w:t>,</w:t>
      </w:r>
      <w:r w:rsidRPr="00982151">
        <w:rPr>
          <w:lang w:val="id-ID"/>
        </w:rPr>
        <w:t xml:space="preserve"> and moderate Islamic organizations, it is very likely that the concepts generated through this approach can be accepted by all circles of society.</w:t>
      </w:r>
    </w:p>
    <w:p w14:paraId="182FC06A" w14:textId="77777777" w:rsidR="00982151" w:rsidRPr="00982151" w:rsidRDefault="00982151" w:rsidP="00982151">
      <w:pPr>
        <w:jc w:val="both"/>
        <w:rPr>
          <w:lang w:val="id-ID"/>
        </w:rPr>
      </w:pPr>
    </w:p>
    <w:p w14:paraId="73F63009" w14:textId="7AF567D0" w:rsidR="00982151" w:rsidRPr="002B51DB" w:rsidRDefault="00982151" w:rsidP="00982151">
      <w:pPr>
        <w:jc w:val="both"/>
        <w:rPr>
          <w:b/>
          <w:bCs/>
          <w:lang w:val="id-ID"/>
        </w:rPr>
      </w:pPr>
      <w:r w:rsidRPr="002B51DB">
        <w:rPr>
          <w:b/>
          <w:bCs/>
          <w:lang w:val="id-ID"/>
        </w:rPr>
        <w:t>Keywords: Interfaith Marriage, Islamic Law, Law, Islamic Organizations</w:t>
      </w:r>
    </w:p>
    <w:sectPr w:rsidR="00982151" w:rsidRPr="002B5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xtzA0NDYDIhMLCyUdpeDU4uLM/DyQAsNaAJniYpAsAAAA"/>
  </w:docVars>
  <w:rsids>
    <w:rsidRoot w:val="00FF763E"/>
    <w:rsid w:val="00270AA4"/>
    <w:rsid w:val="002B51DB"/>
    <w:rsid w:val="0033290C"/>
    <w:rsid w:val="00333628"/>
    <w:rsid w:val="00711187"/>
    <w:rsid w:val="00940A5C"/>
    <w:rsid w:val="00982151"/>
    <w:rsid w:val="00B4711E"/>
    <w:rsid w:val="00BD7177"/>
    <w:rsid w:val="00D57389"/>
    <w:rsid w:val="00E83416"/>
    <w:rsid w:val="00F342AA"/>
    <w:rsid w:val="00F63968"/>
    <w:rsid w:val="00FF76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70D5"/>
  <w15:chartTrackingRefBased/>
  <w15:docId w15:val="{E29E1AF8-80D6-4304-90F7-D69CF7AE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763E"/>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FF763E"/>
    <w:pPr>
      <w:spacing w:before="88" w:line="274" w:lineRule="exact"/>
      <w:ind w:left="548" w:right="112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F763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F763E"/>
    <w:rPr>
      <w:sz w:val="24"/>
      <w:szCs w:val="24"/>
    </w:rPr>
  </w:style>
  <w:style w:type="character" w:customStyle="1" w:styleId="BodyTextChar">
    <w:name w:val="Body Text Char"/>
    <w:basedOn w:val="DefaultParagraphFont"/>
    <w:link w:val="BodyText"/>
    <w:uiPriority w:val="1"/>
    <w:rsid w:val="00FF763E"/>
    <w:rPr>
      <w:rFonts w:ascii="Times New Roman" w:eastAsia="Times New Roman" w:hAnsi="Times New Roman" w:cs="Times New Roman"/>
      <w:sz w:val="24"/>
      <w:szCs w:val="24"/>
      <w:lang w:val="id"/>
    </w:rPr>
  </w:style>
  <w:style w:type="paragraph" w:styleId="NoSpacing">
    <w:name w:val="No Spacing"/>
    <w:uiPriority w:val="1"/>
    <w:qFormat/>
    <w:rsid w:val="00F63968"/>
    <w:pPr>
      <w:spacing w:after="0" w:line="240" w:lineRule="auto"/>
    </w:pPr>
    <w:rPr>
      <w:lang w:val="en-ID"/>
    </w:rPr>
  </w:style>
  <w:style w:type="character" w:styleId="Hyperlink">
    <w:name w:val="Hyperlink"/>
    <w:basedOn w:val="DefaultParagraphFont"/>
    <w:uiPriority w:val="99"/>
    <w:unhideWhenUsed/>
    <w:rsid w:val="00F639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rofiq@untidar.ac.id1" TargetMode="External"/><Relationship Id="rId3" Type="http://schemas.openxmlformats.org/officeDocument/2006/relationships/webSettings" Target="webSettings.xml"/><Relationship Id="rId7" Type="http://schemas.openxmlformats.org/officeDocument/2006/relationships/hyperlink" Target="https://www.hukumonline.com/pusatdata/detail/lt52e8dd4cb6d80/node/758/undang-undang-nomor-24-tahun-2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kumonline.com/pusatdata/detail/lt52e8dd4cb6d80/node/758/undang-undang-nomor-24-tahun-2013" TargetMode="External"/><Relationship Id="rId11" Type="http://schemas.openxmlformats.org/officeDocument/2006/relationships/theme" Target="theme/theme1.xml"/><Relationship Id="rId5" Type="http://schemas.openxmlformats.org/officeDocument/2006/relationships/hyperlink" Target="mailto:zidny@almaata.ac.id" TargetMode="External"/><Relationship Id="rId10" Type="http://schemas.openxmlformats.org/officeDocument/2006/relationships/fontTable" Target="fontTable.xml"/><Relationship Id="rId4" Type="http://schemas.openxmlformats.org/officeDocument/2006/relationships/hyperlink" Target="mailto:nurrofiq@untidar.ac.id1" TargetMode="External"/><Relationship Id="rId9" Type="http://schemas.openxmlformats.org/officeDocument/2006/relationships/hyperlink" Target="mailto:zidny@almaa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2022-07-05T12:21:00Z</dcterms:created>
  <dcterms:modified xsi:type="dcterms:W3CDTF">2022-07-05T12:21:00Z</dcterms:modified>
</cp:coreProperties>
</file>